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2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2D6B9A65" w14:textId="77777777" w:rsidR="004D37BD" w:rsidRDefault="007465AB">
      <w:pPr>
        <w:tabs>
          <w:tab w:val="center" w:pos="4153"/>
          <w:tab w:val="right" w:pos="8306"/>
        </w:tabs>
        <w:jc w:val="center"/>
        <w:rPr>
          <w:sz w:val="48"/>
          <w:szCs w:val="48"/>
        </w:rPr>
      </w:pPr>
      <w:r>
        <w:rPr>
          <w:b/>
          <w:sz w:val="48"/>
          <w:szCs w:val="48"/>
        </w:rPr>
        <w:t>PROJEKT BUDOWLANY</w:t>
      </w:r>
    </w:p>
    <w:p w14:paraId="140ED296" w14:textId="2E82793F" w:rsidR="004D37BD" w:rsidRDefault="007465AB">
      <w:pPr>
        <w:tabs>
          <w:tab w:val="center" w:pos="4153"/>
          <w:tab w:val="right" w:pos="8306"/>
        </w:tabs>
        <w:jc w:val="center"/>
        <w:rPr>
          <w:sz w:val="22"/>
          <w:szCs w:val="22"/>
        </w:rPr>
      </w:pPr>
      <w:r>
        <w:rPr>
          <w:b/>
          <w:sz w:val="40"/>
          <w:szCs w:val="40"/>
        </w:rPr>
        <w:t xml:space="preserve">PROJEKT </w:t>
      </w:r>
      <w:r w:rsidR="00377DC8">
        <w:rPr>
          <w:b/>
          <w:sz w:val="40"/>
          <w:szCs w:val="40"/>
        </w:rPr>
        <w:t>INSTALACJI ELEKTRYCZNYCH</w:t>
      </w:r>
    </w:p>
    <w:p w14:paraId="17B17952" w14:textId="77777777" w:rsidR="004D37BD" w:rsidRDefault="004D37BD">
      <w:pPr>
        <w:pBdr>
          <w:top w:val="nil"/>
          <w:left w:val="nil"/>
          <w:bottom w:val="nil"/>
          <w:right w:val="nil"/>
          <w:between w:val="nil"/>
        </w:pBdr>
        <w:jc w:val="both"/>
        <w:rPr>
          <w:sz w:val="22"/>
          <w:szCs w:val="22"/>
        </w:rPr>
      </w:pPr>
    </w:p>
    <w:tbl>
      <w:tblPr>
        <w:tblStyle w:val="a"/>
        <w:tblW w:w="9356" w:type="dxa"/>
        <w:tblInd w:w="-214" w:type="dxa"/>
        <w:tblLayout w:type="fixed"/>
        <w:tblLook w:val="0000" w:firstRow="0" w:lastRow="0" w:firstColumn="0" w:lastColumn="0" w:noHBand="0" w:noVBand="0"/>
      </w:tblPr>
      <w:tblGrid>
        <w:gridCol w:w="9356"/>
      </w:tblGrid>
      <w:tr w:rsidR="004D37BD" w14:paraId="10B948A1" w14:textId="77777777">
        <w:trPr>
          <w:trHeight w:val="1200"/>
        </w:trPr>
        <w:tc>
          <w:tcPr>
            <w:tcW w:w="9356" w:type="dxa"/>
            <w:tcBorders>
              <w:top w:val="single" w:sz="4" w:space="0" w:color="000000"/>
              <w:bottom w:val="single" w:sz="32" w:space="0" w:color="000000"/>
            </w:tcBorders>
          </w:tcPr>
          <w:p w14:paraId="0E87F471" w14:textId="77777777" w:rsidR="004D37BD" w:rsidRDefault="007465AB">
            <w:pPr>
              <w:jc w:val="center"/>
              <w:rPr>
                <w:b/>
                <w:sz w:val="34"/>
                <w:szCs w:val="34"/>
              </w:rPr>
            </w:pPr>
            <w:r>
              <w:rPr>
                <w:b/>
                <w:sz w:val="34"/>
                <w:szCs w:val="34"/>
              </w:rPr>
              <w:t xml:space="preserve">PROJEKT HANGARU ORAZ PŁYTY POSTOJOWEJ NA SZYBOWCE, MOTOSZYBOWCE  I SAMOLOTY "GENERAL AVIATION" O MASIE CAŁKOWITEJ DO 5700kg </w:t>
            </w:r>
          </w:p>
        </w:tc>
      </w:tr>
      <w:tr w:rsidR="004D37BD" w14:paraId="11CB2CD0" w14:textId="77777777">
        <w:trPr>
          <w:trHeight w:val="105"/>
        </w:trPr>
        <w:tc>
          <w:tcPr>
            <w:tcW w:w="9356" w:type="dxa"/>
            <w:tcBorders>
              <w:bottom w:val="nil"/>
            </w:tcBorders>
            <w:vAlign w:val="center"/>
          </w:tcPr>
          <w:p w14:paraId="2F23F718" w14:textId="77777777" w:rsidR="004D37BD" w:rsidRDefault="004D37BD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sz w:val="22"/>
                <w:szCs w:val="22"/>
              </w:rPr>
            </w:pPr>
          </w:p>
        </w:tc>
      </w:tr>
    </w:tbl>
    <w:p w14:paraId="3A82D9EA" w14:textId="77777777" w:rsidR="004D37BD" w:rsidRDefault="004D37BD">
      <w:pPr>
        <w:jc w:val="both"/>
        <w:rPr>
          <w:color w:val="FF9900"/>
          <w:sz w:val="22"/>
          <w:szCs w:val="22"/>
        </w:rPr>
      </w:pPr>
    </w:p>
    <w:tbl>
      <w:tblPr>
        <w:tblStyle w:val="a0"/>
        <w:tblW w:w="9345" w:type="dxa"/>
        <w:tblInd w:w="-177" w:type="dxa"/>
        <w:tblLayout w:type="fixed"/>
        <w:tblLook w:val="0000" w:firstRow="0" w:lastRow="0" w:firstColumn="0" w:lastColumn="0" w:noHBand="0" w:noVBand="0"/>
      </w:tblPr>
      <w:tblGrid>
        <w:gridCol w:w="3330"/>
        <w:gridCol w:w="6015"/>
      </w:tblGrid>
      <w:tr w:rsidR="004D37BD" w14:paraId="428D49FB" w14:textId="77777777">
        <w:trPr>
          <w:trHeight w:val="1365"/>
        </w:trPr>
        <w:tc>
          <w:tcPr>
            <w:tcW w:w="3330" w:type="dxa"/>
            <w:vMerge w:val="restart"/>
            <w:shd w:val="clear" w:color="auto" w:fill="auto"/>
          </w:tcPr>
          <w:p w14:paraId="48EEC23F" w14:textId="77777777" w:rsidR="004D37BD" w:rsidRDefault="007465AB">
            <w:r>
              <w:rPr>
                <w:b/>
              </w:rPr>
              <w:t xml:space="preserve">ADRES INWESTYCJI: </w:t>
            </w:r>
          </w:p>
        </w:tc>
        <w:tc>
          <w:tcPr>
            <w:tcW w:w="6015" w:type="dxa"/>
            <w:tcBorders>
              <w:left w:val="single" w:sz="4" w:space="0" w:color="000000"/>
            </w:tcBorders>
            <w:shd w:val="clear" w:color="auto" w:fill="000000"/>
          </w:tcPr>
          <w:p w14:paraId="0A9EB55E" w14:textId="77777777" w:rsidR="004D37BD" w:rsidRDefault="007465AB">
            <w:pPr>
              <w:rPr>
                <w:color w:val="FFFFFF"/>
                <w:sz w:val="22"/>
                <w:szCs w:val="22"/>
              </w:rPr>
            </w:pPr>
            <w:r>
              <w:rPr>
                <w:color w:val="FFFFFF"/>
                <w:sz w:val="22"/>
                <w:szCs w:val="22"/>
              </w:rPr>
              <w:t>LOTNISKO PRZASNYSZ-SIERAKOWO</w:t>
            </w:r>
          </w:p>
          <w:p w14:paraId="05A09FC2" w14:textId="77777777" w:rsidR="004D37BD" w:rsidRDefault="007465AB">
            <w:pPr>
              <w:rPr>
                <w:color w:val="FFFFFF"/>
                <w:sz w:val="22"/>
                <w:szCs w:val="22"/>
              </w:rPr>
            </w:pPr>
            <w:r>
              <w:rPr>
                <w:rFonts w:ascii="Roboto" w:eastAsia="Roboto" w:hAnsi="Roboto" w:cs="Roboto"/>
                <w:color w:val="FFFFFF"/>
                <w:sz w:val="22"/>
                <w:szCs w:val="22"/>
              </w:rPr>
              <w:t>SIERAKOWO 56, 06-300 PRZASNYSZ</w:t>
            </w:r>
          </w:p>
          <w:p w14:paraId="7E1D8953" w14:textId="77777777" w:rsidR="004D37BD" w:rsidRDefault="007465AB">
            <w:pPr>
              <w:rPr>
                <w:color w:val="FFFFFF"/>
                <w:sz w:val="22"/>
                <w:szCs w:val="22"/>
              </w:rPr>
            </w:pPr>
            <w:r>
              <w:rPr>
                <w:color w:val="FFFFFF"/>
                <w:sz w:val="22"/>
                <w:szCs w:val="22"/>
              </w:rPr>
              <w:t xml:space="preserve">dz. nr ew. 203/5 z obrębu 0033, </w:t>
            </w:r>
            <w:proofErr w:type="spellStart"/>
            <w:r>
              <w:rPr>
                <w:color w:val="FFFFFF"/>
                <w:sz w:val="22"/>
                <w:szCs w:val="22"/>
              </w:rPr>
              <w:t>teryt</w:t>
            </w:r>
            <w:proofErr w:type="spellEnd"/>
            <w:r>
              <w:rPr>
                <w:color w:val="FFFFFF"/>
                <w:sz w:val="22"/>
                <w:szCs w:val="22"/>
              </w:rPr>
              <w:t xml:space="preserve"> 142207_2;</w:t>
            </w:r>
          </w:p>
          <w:p w14:paraId="4E2A29AA" w14:textId="77777777" w:rsidR="004D37BD" w:rsidRDefault="007465AB">
            <w:pPr>
              <w:rPr>
                <w:color w:val="FFFFFF"/>
                <w:sz w:val="22"/>
                <w:szCs w:val="22"/>
              </w:rPr>
            </w:pPr>
            <w:r>
              <w:rPr>
                <w:color w:val="FFFFFF"/>
                <w:sz w:val="22"/>
                <w:szCs w:val="22"/>
              </w:rPr>
              <w:t>wieś Sierakowo, gm. Przasnysz, powiat Przasnyski, województwo mazowieckie.</w:t>
            </w:r>
            <w:r>
              <w:rPr>
                <w:b/>
                <w:color w:val="FFFFFF"/>
                <w:sz w:val="22"/>
                <w:szCs w:val="22"/>
              </w:rPr>
              <w:t xml:space="preserve">  </w:t>
            </w:r>
          </w:p>
        </w:tc>
      </w:tr>
      <w:tr w:rsidR="004D37BD" w14:paraId="466A8DA1" w14:textId="77777777">
        <w:tc>
          <w:tcPr>
            <w:tcW w:w="3330" w:type="dxa"/>
            <w:vMerge/>
            <w:shd w:val="clear" w:color="auto" w:fill="auto"/>
          </w:tcPr>
          <w:p w14:paraId="415BF940" w14:textId="77777777" w:rsidR="004D37BD" w:rsidRDefault="004D37BD">
            <w:pPr>
              <w:widowControl w:val="0"/>
              <w:spacing w:line="276" w:lineRule="auto"/>
              <w:rPr>
                <w:color w:val="FFFFFF"/>
                <w:sz w:val="22"/>
                <w:szCs w:val="22"/>
              </w:rPr>
            </w:pPr>
          </w:p>
        </w:tc>
        <w:tc>
          <w:tcPr>
            <w:tcW w:w="6015" w:type="dxa"/>
          </w:tcPr>
          <w:p w14:paraId="0075E8A4" w14:textId="77777777" w:rsidR="004D37BD" w:rsidRDefault="007465AB">
            <w:pPr>
              <w:rPr>
                <w:color w:val="FF9900"/>
                <w:sz w:val="22"/>
                <w:szCs w:val="22"/>
              </w:rPr>
            </w:pPr>
            <w:r>
              <w:rPr>
                <w:sz w:val="22"/>
                <w:szCs w:val="22"/>
              </w:rPr>
              <w:t>Kategoria obiektu budowlanego: XVIII, XXII</w:t>
            </w:r>
          </w:p>
        </w:tc>
      </w:tr>
    </w:tbl>
    <w:p w14:paraId="00C84038" w14:textId="77777777" w:rsidR="004D37BD" w:rsidRDefault="004D37BD">
      <w:pPr>
        <w:pBdr>
          <w:top w:val="nil"/>
          <w:left w:val="nil"/>
          <w:bottom w:val="nil"/>
          <w:right w:val="nil"/>
          <w:between w:val="nil"/>
        </w:pBdr>
        <w:tabs>
          <w:tab w:val="center" w:pos="4153"/>
          <w:tab w:val="right" w:pos="8306"/>
        </w:tabs>
        <w:rPr>
          <w:color w:val="FF9900"/>
          <w:sz w:val="16"/>
          <w:szCs w:val="16"/>
        </w:rPr>
      </w:pPr>
    </w:p>
    <w:p w14:paraId="1D546469" w14:textId="77777777" w:rsidR="004D37BD" w:rsidRDefault="004D37BD">
      <w:pPr>
        <w:pBdr>
          <w:top w:val="nil"/>
          <w:left w:val="nil"/>
          <w:bottom w:val="nil"/>
          <w:right w:val="nil"/>
          <w:between w:val="nil"/>
        </w:pBdr>
        <w:jc w:val="both"/>
        <w:rPr>
          <w:color w:val="FF9900"/>
          <w:sz w:val="22"/>
          <w:szCs w:val="22"/>
        </w:rPr>
      </w:pPr>
    </w:p>
    <w:tbl>
      <w:tblPr>
        <w:tblStyle w:val="a1"/>
        <w:tblW w:w="9345" w:type="dxa"/>
        <w:tblInd w:w="-177" w:type="dxa"/>
        <w:tblLayout w:type="fixed"/>
        <w:tblLook w:val="0000" w:firstRow="0" w:lastRow="0" w:firstColumn="0" w:lastColumn="0" w:noHBand="0" w:noVBand="0"/>
      </w:tblPr>
      <w:tblGrid>
        <w:gridCol w:w="3330"/>
        <w:gridCol w:w="6015"/>
      </w:tblGrid>
      <w:tr w:rsidR="004D37BD" w14:paraId="6C2CAEC5" w14:textId="77777777">
        <w:trPr>
          <w:trHeight w:val="460"/>
        </w:trPr>
        <w:tc>
          <w:tcPr>
            <w:tcW w:w="3330" w:type="dxa"/>
            <w:vMerge w:val="restart"/>
            <w:shd w:val="clear" w:color="auto" w:fill="auto"/>
          </w:tcPr>
          <w:p w14:paraId="499CCF3C" w14:textId="77777777" w:rsidR="004D37BD" w:rsidRDefault="007465A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</w:pPr>
            <w:r>
              <w:rPr>
                <w:b/>
              </w:rPr>
              <w:t>INWESTOR:</w:t>
            </w:r>
          </w:p>
        </w:tc>
        <w:tc>
          <w:tcPr>
            <w:tcW w:w="6015" w:type="dxa"/>
            <w:tcBorders>
              <w:left w:val="single" w:sz="4" w:space="0" w:color="000000"/>
            </w:tcBorders>
            <w:shd w:val="clear" w:color="auto" w:fill="000000"/>
          </w:tcPr>
          <w:p w14:paraId="1FC713E4" w14:textId="77777777" w:rsidR="004D37BD" w:rsidRDefault="007465AB">
            <w:pPr>
              <w:spacing w:before="10"/>
              <w:rPr>
                <w:b/>
                <w:color w:val="FFFFFF"/>
                <w:sz w:val="22"/>
                <w:szCs w:val="22"/>
              </w:rPr>
            </w:pPr>
            <w:r>
              <w:rPr>
                <w:b/>
                <w:color w:val="FFFFFF"/>
                <w:sz w:val="22"/>
                <w:szCs w:val="22"/>
              </w:rPr>
              <w:t xml:space="preserve">Instytut Techniki Lotniczej i Mechaniki Stosowanej </w:t>
            </w:r>
          </w:p>
          <w:p w14:paraId="3352E0F4" w14:textId="77777777" w:rsidR="004D37BD" w:rsidRDefault="007465AB">
            <w:pPr>
              <w:tabs>
                <w:tab w:val="center" w:pos="2557"/>
                <w:tab w:val="right" w:pos="8306"/>
              </w:tabs>
              <w:jc w:val="both"/>
              <w:rPr>
                <w:b/>
                <w:color w:val="FFFFFF"/>
                <w:sz w:val="22"/>
                <w:szCs w:val="22"/>
              </w:rPr>
            </w:pPr>
            <w:r>
              <w:rPr>
                <w:b/>
                <w:color w:val="FFFFFF"/>
                <w:sz w:val="22"/>
                <w:szCs w:val="22"/>
              </w:rPr>
              <w:t xml:space="preserve">Wydział Mechaniczny, Energetyki i Lotnictwa </w:t>
            </w:r>
          </w:p>
          <w:p w14:paraId="0D8CC34A" w14:textId="77777777" w:rsidR="004D37BD" w:rsidRDefault="007465AB">
            <w:pPr>
              <w:spacing w:before="10"/>
              <w:rPr>
                <w:color w:val="FFFFFF"/>
                <w:sz w:val="22"/>
                <w:szCs w:val="22"/>
              </w:rPr>
            </w:pPr>
            <w:r>
              <w:rPr>
                <w:b/>
                <w:color w:val="FFFFFF"/>
                <w:sz w:val="22"/>
                <w:szCs w:val="22"/>
              </w:rPr>
              <w:t xml:space="preserve">Politechniki Warszawskiej  </w:t>
            </w:r>
          </w:p>
        </w:tc>
      </w:tr>
      <w:tr w:rsidR="004D37BD" w14:paraId="6E4F368F" w14:textId="77777777">
        <w:tc>
          <w:tcPr>
            <w:tcW w:w="3330" w:type="dxa"/>
            <w:vMerge/>
            <w:shd w:val="clear" w:color="auto" w:fill="auto"/>
          </w:tcPr>
          <w:p w14:paraId="0939A0F3" w14:textId="77777777" w:rsidR="004D37BD" w:rsidRDefault="004D37BD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color w:val="FFFFFF"/>
                <w:sz w:val="22"/>
                <w:szCs w:val="22"/>
              </w:rPr>
            </w:pPr>
          </w:p>
        </w:tc>
        <w:tc>
          <w:tcPr>
            <w:tcW w:w="6015" w:type="dxa"/>
          </w:tcPr>
          <w:p w14:paraId="02E0349E" w14:textId="77777777" w:rsidR="004D37BD" w:rsidRDefault="007465AB">
            <w:pPr>
              <w:tabs>
                <w:tab w:val="right" w:pos="8306"/>
              </w:tabs>
              <w:jc w:val="both"/>
              <w:rPr>
                <w:color w:val="FF9900"/>
                <w:sz w:val="22"/>
                <w:szCs w:val="22"/>
              </w:rPr>
            </w:pPr>
            <w:r>
              <w:rPr>
                <w:sz w:val="22"/>
                <w:szCs w:val="22"/>
              </w:rPr>
              <w:t>00-665 Warszawa, ul. Nowowiejska 24</w:t>
            </w:r>
          </w:p>
        </w:tc>
      </w:tr>
    </w:tbl>
    <w:p w14:paraId="6FED0FBF" w14:textId="77777777" w:rsidR="004D37BD" w:rsidRDefault="004D37BD">
      <w:pPr>
        <w:pBdr>
          <w:top w:val="nil"/>
          <w:left w:val="nil"/>
          <w:bottom w:val="nil"/>
          <w:right w:val="nil"/>
          <w:between w:val="nil"/>
        </w:pBdr>
        <w:jc w:val="both"/>
        <w:rPr>
          <w:color w:val="FF9900"/>
          <w:sz w:val="22"/>
          <w:szCs w:val="22"/>
        </w:rPr>
      </w:pPr>
    </w:p>
    <w:p w14:paraId="748216A2" w14:textId="77777777" w:rsidR="004D37BD" w:rsidRDefault="004D37BD">
      <w:pPr>
        <w:pBdr>
          <w:top w:val="nil"/>
          <w:left w:val="nil"/>
          <w:bottom w:val="nil"/>
          <w:right w:val="nil"/>
          <w:between w:val="nil"/>
        </w:pBdr>
        <w:jc w:val="both"/>
        <w:rPr>
          <w:color w:val="FF9900"/>
          <w:sz w:val="22"/>
          <w:szCs w:val="22"/>
        </w:rPr>
      </w:pPr>
    </w:p>
    <w:tbl>
      <w:tblPr>
        <w:tblStyle w:val="a2"/>
        <w:tblW w:w="9360" w:type="dxa"/>
        <w:tblInd w:w="-177" w:type="dxa"/>
        <w:tblLayout w:type="fixed"/>
        <w:tblLook w:val="0000" w:firstRow="0" w:lastRow="0" w:firstColumn="0" w:lastColumn="0" w:noHBand="0" w:noVBand="0"/>
      </w:tblPr>
      <w:tblGrid>
        <w:gridCol w:w="3315"/>
        <w:gridCol w:w="6045"/>
      </w:tblGrid>
      <w:tr w:rsidR="004D37BD" w14:paraId="31E064FF" w14:textId="77777777">
        <w:trPr>
          <w:trHeight w:val="520"/>
        </w:trPr>
        <w:tc>
          <w:tcPr>
            <w:tcW w:w="3315" w:type="dxa"/>
            <w:vMerge w:val="restart"/>
            <w:shd w:val="clear" w:color="auto" w:fill="auto"/>
          </w:tcPr>
          <w:p w14:paraId="3DAB359E" w14:textId="77777777" w:rsidR="004D37BD" w:rsidRDefault="007465A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</w:pPr>
            <w:r>
              <w:rPr>
                <w:b/>
              </w:rPr>
              <w:t>JEDNOSTKA PROJEKTOWANIA:</w:t>
            </w:r>
          </w:p>
        </w:tc>
        <w:tc>
          <w:tcPr>
            <w:tcW w:w="6045" w:type="dxa"/>
            <w:tcBorders>
              <w:left w:val="single" w:sz="4" w:space="0" w:color="000000"/>
            </w:tcBorders>
            <w:shd w:val="clear" w:color="auto" w:fill="000000"/>
          </w:tcPr>
          <w:p w14:paraId="6C34D679" w14:textId="77777777" w:rsidR="004D37BD" w:rsidRDefault="007465A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b/>
                <w:color w:val="FFFFFF"/>
                <w:sz w:val="22"/>
                <w:szCs w:val="22"/>
              </w:rPr>
            </w:pPr>
            <w:r>
              <w:rPr>
                <w:b/>
                <w:color w:val="FFFFFF"/>
                <w:sz w:val="22"/>
                <w:szCs w:val="22"/>
              </w:rPr>
              <w:t xml:space="preserve">AVIOPOLIS Piotr </w:t>
            </w:r>
            <w:proofErr w:type="spellStart"/>
            <w:r>
              <w:rPr>
                <w:b/>
                <w:color w:val="FFFFFF"/>
                <w:sz w:val="22"/>
                <w:szCs w:val="22"/>
              </w:rPr>
              <w:t>Wilbik</w:t>
            </w:r>
            <w:proofErr w:type="spellEnd"/>
          </w:p>
          <w:p w14:paraId="4214C543" w14:textId="77777777" w:rsidR="004D37BD" w:rsidRDefault="007465A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b/>
                <w:color w:val="FFFFFF"/>
                <w:sz w:val="22"/>
                <w:szCs w:val="22"/>
              </w:rPr>
            </w:pPr>
            <w:r>
              <w:rPr>
                <w:b/>
                <w:color w:val="FFFFFF"/>
                <w:sz w:val="22"/>
                <w:szCs w:val="22"/>
              </w:rPr>
              <w:t>specjalność architektoniczna</w:t>
            </w:r>
          </w:p>
        </w:tc>
      </w:tr>
      <w:tr w:rsidR="004D37BD" w14:paraId="1FA1C9B4" w14:textId="77777777">
        <w:tc>
          <w:tcPr>
            <w:tcW w:w="3315" w:type="dxa"/>
            <w:vMerge/>
            <w:shd w:val="clear" w:color="auto" w:fill="auto"/>
          </w:tcPr>
          <w:p w14:paraId="088F5352" w14:textId="77777777" w:rsidR="004D37BD" w:rsidRDefault="004D37BD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b/>
                <w:color w:val="FFFFFF"/>
                <w:sz w:val="22"/>
                <w:szCs w:val="22"/>
              </w:rPr>
            </w:pPr>
          </w:p>
        </w:tc>
        <w:tc>
          <w:tcPr>
            <w:tcW w:w="6045" w:type="dxa"/>
          </w:tcPr>
          <w:p w14:paraId="7D7C2B9B" w14:textId="77777777" w:rsidR="004D37BD" w:rsidRDefault="007465A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ul. Św. Andrzeja Boboli 6 m 8; 02-525 Warszawa</w:t>
            </w:r>
          </w:p>
        </w:tc>
      </w:tr>
    </w:tbl>
    <w:p w14:paraId="1CC3C38D" w14:textId="77777777" w:rsidR="004D37BD" w:rsidRDefault="004D37BD">
      <w:pPr>
        <w:pBdr>
          <w:top w:val="nil"/>
          <w:left w:val="nil"/>
          <w:bottom w:val="nil"/>
          <w:right w:val="nil"/>
          <w:between w:val="nil"/>
        </w:pBdr>
        <w:jc w:val="both"/>
        <w:rPr>
          <w:color w:val="FF9900"/>
          <w:sz w:val="22"/>
          <w:szCs w:val="22"/>
        </w:rPr>
      </w:pPr>
    </w:p>
    <w:p w14:paraId="1D31C4CD" w14:textId="77777777" w:rsidR="004D37BD" w:rsidRDefault="004D37BD">
      <w:pPr>
        <w:spacing w:before="10"/>
        <w:rPr>
          <w:sz w:val="22"/>
          <w:szCs w:val="22"/>
        </w:rPr>
      </w:pPr>
    </w:p>
    <w:p w14:paraId="1957B861" w14:textId="680D84E5" w:rsidR="004D37BD" w:rsidRDefault="007465AB">
      <w:pPr>
        <w:spacing w:before="10"/>
        <w:rPr>
          <w:b/>
          <w:sz w:val="22"/>
          <w:szCs w:val="22"/>
        </w:rPr>
      </w:pPr>
      <w:r>
        <w:rPr>
          <w:sz w:val="22"/>
          <w:szCs w:val="22"/>
        </w:rPr>
        <w:t xml:space="preserve">PROJEKTOWAŁ:  </w:t>
      </w:r>
      <w:r>
        <w:rPr>
          <w:sz w:val="22"/>
          <w:szCs w:val="22"/>
        </w:rPr>
        <w:tab/>
      </w:r>
      <w:r>
        <w:rPr>
          <w:sz w:val="22"/>
          <w:szCs w:val="22"/>
        </w:rPr>
        <w:tab/>
        <w:t xml:space="preserve">  </w:t>
      </w:r>
      <w:r>
        <w:rPr>
          <w:b/>
          <w:sz w:val="22"/>
          <w:szCs w:val="22"/>
        </w:rPr>
        <w:t xml:space="preserve">mgr inż. </w:t>
      </w:r>
      <w:r w:rsidR="00377DC8">
        <w:rPr>
          <w:b/>
          <w:sz w:val="22"/>
          <w:szCs w:val="22"/>
        </w:rPr>
        <w:t>Łukasz Pęczek</w:t>
      </w:r>
    </w:p>
    <w:p w14:paraId="554914CA" w14:textId="043A99AD" w:rsidR="004D37BD" w:rsidRDefault="007465AB">
      <w:pPr>
        <w:spacing w:before="10"/>
        <w:ind w:left="2160" w:firstLine="720"/>
        <w:rPr>
          <w:b/>
          <w:sz w:val="22"/>
          <w:szCs w:val="22"/>
        </w:rPr>
      </w:pPr>
      <w:r>
        <w:rPr>
          <w:b/>
          <w:sz w:val="22"/>
          <w:szCs w:val="22"/>
        </w:rPr>
        <w:t xml:space="preserve">  </w:t>
      </w:r>
      <w:r w:rsidR="00377DC8" w:rsidRPr="00377DC8">
        <w:rPr>
          <w:b/>
          <w:sz w:val="22"/>
          <w:szCs w:val="22"/>
        </w:rPr>
        <w:t>MAZ/0320/POOE/12</w:t>
      </w:r>
    </w:p>
    <w:p w14:paraId="6FAF6205" w14:textId="1CE5B5F7" w:rsidR="004D37BD" w:rsidRDefault="007465AB">
      <w:pPr>
        <w:spacing w:before="10"/>
        <w:ind w:left="2160" w:firstLine="720"/>
        <w:rPr>
          <w:b/>
          <w:sz w:val="22"/>
          <w:szCs w:val="22"/>
        </w:rPr>
      </w:pPr>
      <w:r>
        <w:rPr>
          <w:b/>
          <w:sz w:val="22"/>
          <w:szCs w:val="22"/>
        </w:rPr>
        <w:t xml:space="preserve">  specjalność </w:t>
      </w:r>
      <w:r w:rsidR="00377DC8" w:rsidRPr="00377DC8">
        <w:rPr>
          <w:b/>
          <w:sz w:val="22"/>
          <w:szCs w:val="22"/>
        </w:rPr>
        <w:t>elektryczna</w:t>
      </w:r>
    </w:p>
    <w:p w14:paraId="36505573" w14:textId="77777777" w:rsidR="004D37BD" w:rsidRDefault="004D37BD">
      <w:pPr>
        <w:spacing w:before="10"/>
        <w:rPr>
          <w:sz w:val="22"/>
          <w:szCs w:val="22"/>
        </w:rPr>
      </w:pPr>
    </w:p>
    <w:p w14:paraId="42EAEB87" w14:textId="77777777" w:rsidR="004D37BD" w:rsidRDefault="004D37BD">
      <w:pPr>
        <w:spacing w:before="10"/>
        <w:rPr>
          <w:sz w:val="22"/>
          <w:szCs w:val="22"/>
        </w:rPr>
      </w:pPr>
    </w:p>
    <w:p w14:paraId="495A7036" w14:textId="77777777" w:rsidR="004D37BD" w:rsidRDefault="004D37BD">
      <w:pPr>
        <w:spacing w:before="10"/>
        <w:rPr>
          <w:sz w:val="22"/>
          <w:szCs w:val="22"/>
        </w:rPr>
      </w:pPr>
    </w:p>
    <w:p w14:paraId="2D8F9D1D" w14:textId="77777777" w:rsidR="004D37BD" w:rsidRDefault="004D37BD">
      <w:pPr>
        <w:spacing w:before="10"/>
        <w:rPr>
          <w:sz w:val="22"/>
          <w:szCs w:val="22"/>
        </w:rPr>
      </w:pPr>
    </w:p>
    <w:p w14:paraId="798B1EAC" w14:textId="2423102D" w:rsidR="004D37BD" w:rsidRDefault="007465AB">
      <w:pPr>
        <w:spacing w:before="10"/>
        <w:rPr>
          <w:b/>
          <w:sz w:val="22"/>
          <w:szCs w:val="22"/>
        </w:rPr>
      </w:pPr>
      <w:r>
        <w:rPr>
          <w:sz w:val="22"/>
          <w:szCs w:val="22"/>
        </w:rPr>
        <w:t xml:space="preserve">SPRAWDZIŁ:  </w:t>
      </w:r>
      <w:r>
        <w:rPr>
          <w:sz w:val="22"/>
          <w:szCs w:val="22"/>
        </w:rPr>
        <w:tab/>
      </w:r>
      <w:r>
        <w:rPr>
          <w:sz w:val="22"/>
          <w:szCs w:val="22"/>
        </w:rPr>
        <w:tab/>
        <w:t xml:space="preserve">  </w:t>
      </w:r>
      <w:r w:rsidR="00377DC8" w:rsidRPr="00377DC8">
        <w:rPr>
          <w:b/>
          <w:sz w:val="22"/>
          <w:szCs w:val="22"/>
        </w:rPr>
        <w:t>mgr inż. Tomasz Jakimiec</w:t>
      </w:r>
    </w:p>
    <w:p w14:paraId="6924B514" w14:textId="3B7C70D0" w:rsidR="004D37BD" w:rsidRDefault="007465AB">
      <w:pPr>
        <w:spacing w:before="10"/>
        <w:ind w:left="2160" w:firstLine="720"/>
        <w:rPr>
          <w:b/>
          <w:sz w:val="22"/>
          <w:szCs w:val="22"/>
        </w:rPr>
      </w:pPr>
      <w:r>
        <w:rPr>
          <w:b/>
          <w:sz w:val="22"/>
          <w:szCs w:val="22"/>
        </w:rPr>
        <w:t xml:space="preserve">  </w:t>
      </w:r>
      <w:r w:rsidR="00377DC8" w:rsidRPr="00377DC8">
        <w:rPr>
          <w:b/>
          <w:sz w:val="22"/>
          <w:szCs w:val="22"/>
        </w:rPr>
        <w:t>MAZ/0050/PBE/16</w:t>
      </w:r>
    </w:p>
    <w:p w14:paraId="3793D6F2" w14:textId="738581D6" w:rsidR="00377DC8" w:rsidRDefault="007465AB" w:rsidP="00377DC8">
      <w:pPr>
        <w:spacing w:before="10"/>
        <w:ind w:left="2160" w:firstLine="720"/>
        <w:rPr>
          <w:b/>
          <w:sz w:val="22"/>
          <w:szCs w:val="22"/>
        </w:rPr>
      </w:pPr>
      <w:r>
        <w:rPr>
          <w:b/>
          <w:sz w:val="22"/>
          <w:szCs w:val="22"/>
        </w:rPr>
        <w:t xml:space="preserve">  </w:t>
      </w:r>
      <w:r w:rsidR="00377DC8">
        <w:rPr>
          <w:b/>
          <w:sz w:val="22"/>
          <w:szCs w:val="22"/>
        </w:rPr>
        <w:t xml:space="preserve">specjalność </w:t>
      </w:r>
      <w:r w:rsidR="00377DC8" w:rsidRPr="00377DC8">
        <w:rPr>
          <w:b/>
          <w:sz w:val="22"/>
          <w:szCs w:val="22"/>
        </w:rPr>
        <w:t>elektryczna</w:t>
      </w:r>
    </w:p>
    <w:p w14:paraId="40439F33" w14:textId="3DA9CD11" w:rsidR="004D37BD" w:rsidRDefault="004D37BD">
      <w:pPr>
        <w:spacing w:before="10"/>
        <w:ind w:left="2160" w:firstLine="720"/>
        <w:rPr>
          <w:b/>
          <w:sz w:val="34"/>
          <w:szCs w:val="34"/>
        </w:rPr>
      </w:pPr>
    </w:p>
    <w:p w14:paraId="7D3F46AF" w14:textId="77777777" w:rsidR="004D37BD" w:rsidRDefault="004D37BD">
      <w:pPr>
        <w:spacing w:before="10"/>
        <w:jc w:val="center"/>
        <w:rPr>
          <w:sz w:val="22"/>
          <w:szCs w:val="22"/>
        </w:rPr>
      </w:pPr>
    </w:p>
    <w:p w14:paraId="7F879BA2" w14:textId="77777777" w:rsidR="004D37BD" w:rsidRDefault="004D37BD">
      <w:pPr>
        <w:pBdr>
          <w:top w:val="nil"/>
          <w:left w:val="nil"/>
          <w:bottom w:val="nil"/>
          <w:right w:val="nil"/>
          <w:between w:val="nil"/>
        </w:pBdr>
        <w:ind w:left="-284"/>
        <w:jc w:val="both"/>
        <w:rPr>
          <w:sz w:val="22"/>
          <w:szCs w:val="22"/>
        </w:rPr>
      </w:pPr>
    </w:p>
    <w:p w14:paraId="106AA3FE" w14:textId="77777777" w:rsidR="004D37BD" w:rsidRDefault="004D37BD">
      <w:pPr>
        <w:pBdr>
          <w:top w:val="nil"/>
          <w:left w:val="nil"/>
          <w:bottom w:val="nil"/>
          <w:right w:val="nil"/>
          <w:between w:val="nil"/>
        </w:pBdr>
        <w:ind w:left="-284"/>
        <w:jc w:val="both"/>
        <w:rPr>
          <w:color w:val="FF9900"/>
          <w:sz w:val="22"/>
          <w:szCs w:val="22"/>
        </w:rPr>
      </w:pPr>
    </w:p>
    <w:p w14:paraId="662210C7" w14:textId="77777777" w:rsidR="004D37BD" w:rsidRDefault="004D37BD">
      <w:pPr>
        <w:pBdr>
          <w:top w:val="nil"/>
          <w:left w:val="nil"/>
          <w:bottom w:val="nil"/>
          <w:right w:val="nil"/>
          <w:between w:val="nil"/>
        </w:pBdr>
        <w:ind w:left="-284"/>
        <w:jc w:val="both"/>
        <w:rPr>
          <w:color w:val="FF9900"/>
          <w:sz w:val="22"/>
          <w:szCs w:val="22"/>
        </w:rPr>
      </w:pPr>
    </w:p>
    <w:p w14:paraId="43EA8366" w14:textId="77777777" w:rsidR="004D37BD" w:rsidRDefault="004D37BD">
      <w:pPr>
        <w:pBdr>
          <w:top w:val="nil"/>
          <w:left w:val="nil"/>
          <w:bottom w:val="nil"/>
          <w:right w:val="nil"/>
          <w:between w:val="nil"/>
        </w:pBdr>
        <w:ind w:left="-284"/>
        <w:jc w:val="both"/>
        <w:rPr>
          <w:color w:val="FF9900"/>
          <w:sz w:val="22"/>
          <w:szCs w:val="22"/>
        </w:rPr>
      </w:pPr>
    </w:p>
    <w:p w14:paraId="16BFC97B" w14:textId="77777777" w:rsidR="004D37BD" w:rsidRDefault="004D37BD">
      <w:pPr>
        <w:pBdr>
          <w:top w:val="nil"/>
          <w:left w:val="nil"/>
          <w:bottom w:val="nil"/>
          <w:right w:val="nil"/>
          <w:between w:val="nil"/>
        </w:pBdr>
        <w:ind w:left="-284"/>
        <w:jc w:val="both"/>
        <w:rPr>
          <w:color w:val="FF9900"/>
          <w:sz w:val="22"/>
          <w:szCs w:val="22"/>
        </w:rPr>
      </w:pPr>
    </w:p>
    <w:p w14:paraId="56A13CF6" w14:textId="77777777" w:rsidR="004D37BD" w:rsidRDefault="004D37BD">
      <w:pPr>
        <w:pBdr>
          <w:top w:val="nil"/>
          <w:left w:val="nil"/>
          <w:bottom w:val="nil"/>
          <w:right w:val="nil"/>
          <w:between w:val="nil"/>
        </w:pBdr>
        <w:ind w:left="-284"/>
        <w:jc w:val="both"/>
        <w:rPr>
          <w:color w:val="FF9900"/>
          <w:sz w:val="22"/>
          <w:szCs w:val="22"/>
        </w:rPr>
      </w:pPr>
    </w:p>
    <w:p w14:paraId="02AC9BF0" w14:textId="77777777" w:rsidR="004D37BD" w:rsidRDefault="004D37BD">
      <w:pPr>
        <w:pBdr>
          <w:top w:val="nil"/>
          <w:left w:val="nil"/>
          <w:bottom w:val="nil"/>
          <w:right w:val="nil"/>
          <w:between w:val="nil"/>
        </w:pBdr>
        <w:ind w:left="-284"/>
        <w:jc w:val="both"/>
        <w:rPr>
          <w:sz w:val="22"/>
          <w:szCs w:val="22"/>
        </w:rPr>
      </w:pPr>
    </w:p>
    <w:p w14:paraId="32E6EF40" w14:textId="632DE423" w:rsidR="004D37BD" w:rsidRDefault="007465AB">
      <w:pPr>
        <w:pBdr>
          <w:top w:val="nil"/>
          <w:left w:val="nil"/>
          <w:bottom w:val="nil"/>
          <w:right w:val="nil"/>
          <w:between w:val="nil"/>
        </w:pBdr>
        <w:jc w:val="center"/>
        <w:rPr>
          <w:sz w:val="22"/>
          <w:szCs w:val="22"/>
        </w:rPr>
      </w:pPr>
      <w:r>
        <w:t>WARSZAWA, 2020.</w:t>
      </w:r>
      <w:r w:rsidR="000C3CFA">
        <w:t>11</w:t>
      </w:r>
      <w:r>
        <w:t>.</w:t>
      </w:r>
      <w:r w:rsidR="000C3CFA">
        <w:t>10</w:t>
      </w:r>
    </w:p>
    <w:p w14:paraId="60753268" w14:textId="77777777" w:rsidR="004D37BD" w:rsidRDefault="007465AB">
      <w:pPr>
        <w:pStyle w:val="Nagwek1"/>
        <w:numPr>
          <w:ilvl w:val="0"/>
          <w:numId w:val="6"/>
        </w:numPr>
      </w:pPr>
      <w:bookmarkStart w:id="0" w:name="_Toc55286762"/>
      <w:r>
        <w:lastRenderedPageBreak/>
        <w:t>SPIS TREŚCI</w:t>
      </w:r>
      <w:bookmarkEnd w:id="0"/>
    </w:p>
    <w:sdt>
      <w:sdtPr>
        <w:id w:val="2115547317"/>
        <w:docPartObj>
          <w:docPartGallery w:val="Table of Contents"/>
          <w:docPartUnique/>
        </w:docPartObj>
      </w:sdtPr>
      <w:sdtEndPr/>
      <w:sdtContent>
        <w:p w14:paraId="25E6B7F4" w14:textId="6DFCEF1D" w:rsidR="00DD0EAE" w:rsidRDefault="007465AB">
          <w:pPr>
            <w:pStyle w:val="Spistreci1"/>
            <w:tabs>
              <w:tab w:val="left" w:pos="440"/>
              <w:tab w:val="right" w:pos="9205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r>
            <w:fldChar w:fldCharType="begin"/>
          </w:r>
          <w:r>
            <w:instrText xml:space="preserve"> TOC \h \u \z </w:instrText>
          </w:r>
          <w:r>
            <w:fldChar w:fldCharType="separate"/>
          </w:r>
          <w:hyperlink w:anchor="_Toc55286762" w:history="1">
            <w:r w:rsidR="00DD0EAE" w:rsidRPr="00FE41A3">
              <w:rPr>
                <w:rStyle w:val="Hipercze"/>
                <w:noProof/>
              </w:rPr>
              <w:t>1.</w:t>
            </w:r>
            <w:r w:rsidR="00DD0EAE">
              <w:rPr>
                <w:rFonts w:asciiTheme="minorHAnsi" w:eastAsiaTheme="minorEastAsia" w:hAnsiTheme="minorHAnsi" w:cstheme="minorBidi"/>
                <w:noProof/>
                <w:sz w:val="22"/>
                <w:szCs w:val="22"/>
              </w:rPr>
              <w:tab/>
            </w:r>
            <w:r w:rsidR="00DD0EAE" w:rsidRPr="00FE41A3">
              <w:rPr>
                <w:rStyle w:val="Hipercze"/>
                <w:noProof/>
              </w:rPr>
              <w:t>SPIS TREŚCI</w:t>
            </w:r>
            <w:r w:rsidR="00DD0EAE">
              <w:rPr>
                <w:noProof/>
                <w:webHidden/>
              </w:rPr>
              <w:tab/>
            </w:r>
            <w:r w:rsidR="00DD0EAE">
              <w:rPr>
                <w:noProof/>
                <w:webHidden/>
              </w:rPr>
              <w:fldChar w:fldCharType="begin"/>
            </w:r>
            <w:r w:rsidR="00DD0EAE">
              <w:rPr>
                <w:noProof/>
                <w:webHidden/>
              </w:rPr>
              <w:instrText xml:space="preserve"> PAGEREF _Toc55286762 \h </w:instrText>
            </w:r>
            <w:r w:rsidR="00DD0EAE">
              <w:rPr>
                <w:noProof/>
                <w:webHidden/>
              </w:rPr>
            </w:r>
            <w:r w:rsidR="00DD0EAE">
              <w:rPr>
                <w:noProof/>
                <w:webHidden/>
              </w:rPr>
              <w:fldChar w:fldCharType="separate"/>
            </w:r>
            <w:r w:rsidR="0042246E">
              <w:rPr>
                <w:noProof/>
                <w:webHidden/>
              </w:rPr>
              <w:t>2</w:t>
            </w:r>
            <w:r w:rsidR="00DD0EAE">
              <w:rPr>
                <w:noProof/>
                <w:webHidden/>
              </w:rPr>
              <w:fldChar w:fldCharType="end"/>
            </w:r>
          </w:hyperlink>
        </w:p>
        <w:p w14:paraId="1F2BC21E" w14:textId="4FE79CDC" w:rsidR="00DD0EAE" w:rsidRDefault="009E0942">
          <w:pPr>
            <w:pStyle w:val="Spistreci1"/>
            <w:tabs>
              <w:tab w:val="left" w:pos="440"/>
              <w:tab w:val="right" w:pos="9205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55286763" w:history="1">
            <w:r w:rsidR="00DD0EAE" w:rsidRPr="00FE41A3">
              <w:rPr>
                <w:rStyle w:val="Hipercze"/>
                <w:noProof/>
              </w:rPr>
              <w:t>2.</w:t>
            </w:r>
            <w:r w:rsidR="00DD0EAE">
              <w:rPr>
                <w:rFonts w:asciiTheme="minorHAnsi" w:eastAsiaTheme="minorEastAsia" w:hAnsiTheme="minorHAnsi" w:cstheme="minorBidi"/>
                <w:noProof/>
                <w:sz w:val="22"/>
                <w:szCs w:val="22"/>
              </w:rPr>
              <w:tab/>
            </w:r>
            <w:r w:rsidR="00DD0EAE" w:rsidRPr="00FE41A3">
              <w:rPr>
                <w:rStyle w:val="Hipercze"/>
                <w:noProof/>
              </w:rPr>
              <w:t>ZAŁĄCZNIKI FORMALNE</w:t>
            </w:r>
            <w:r w:rsidR="00DD0EAE">
              <w:rPr>
                <w:noProof/>
                <w:webHidden/>
              </w:rPr>
              <w:tab/>
            </w:r>
            <w:r w:rsidR="00DD0EAE">
              <w:rPr>
                <w:noProof/>
                <w:webHidden/>
              </w:rPr>
              <w:fldChar w:fldCharType="begin"/>
            </w:r>
            <w:r w:rsidR="00DD0EAE">
              <w:rPr>
                <w:noProof/>
                <w:webHidden/>
              </w:rPr>
              <w:instrText xml:space="preserve"> PAGEREF _Toc55286763 \h </w:instrText>
            </w:r>
            <w:r w:rsidR="00DD0EAE">
              <w:rPr>
                <w:noProof/>
                <w:webHidden/>
              </w:rPr>
            </w:r>
            <w:r w:rsidR="00DD0EAE">
              <w:rPr>
                <w:noProof/>
                <w:webHidden/>
              </w:rPr>
              <w:fldChar w:fldCharType="separate"/>
            </w:r>
            <w:r w:rsidR="0042246E">
              <w:rPr>
                <w:noProof/>
                <w:webHidden/>
              </w:rPr>
              <w:t>3</w:t>
            </w:r>
            <w:r w:rsidR="00DD0EAE">
              <w:rPr>
                <w:noProof/>
                <w:webHidden/>
              </w:rPr>
              <w:fldChar w:fldCharType="end"/>
            </w:r>
          </w:hyperlink>
        </w:p>
        <w:p w14:paraId="6CC2AE65" w14:textId="6602DD36" w:rsidR="00DD0EAE" w:rsidRDefault="009E0942">
          <w:pPr>
            <w:pStyle w:val="Spistreci2"/>
            <w:tabs>
              <w:tab w:val="left" w:pos="880"/>
              <w:tab w:val="right" w:pos="9205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55286764" w:history="1">
            <w:r w:rsidR="00DD0EAE" w:rsidRPr="00FE41A3">
              <w:rPr>
                <w:rStyle w:val="Hipercze"/>
                <w:noProof/>
              </w:rPr>
              <w:t>2.1.</w:t>
            </w:r>
            <w:r w:rsidR="00DD0EAE">
              <w:rPr>
                <w:rFonts w:asciiTheme="minorHAnsi" w:eastAsiaTheme="minorEastAsia" w:hAnsiTheme="minorHAnsi" w:cstheme="minorBidi"/>
                <w:noProof/>
                <w:sz w:val="22"/>
                <w:szCs w:val="22"/>
              </w:rPr>
              <w:tab/>
            </w:r>
            <w:r w:rsidR="00DD0EAE" w:rsidRPr="00FE41A3">
              <w:rPr>
                <w:rStyle w:val="Hipercze"/>
                <w:noProof/>
              </w:rPr>
              <w:t>Oświadczenia, uprawnienia, zaświadczenie z izby projektanta</w:t>
            </w:r>
            <w:r w:rsidR="00DD0EAE">
              <w:rPr>
                <w:noProof/>
                <w:webHidden/>
              </w:rPr>
              <w:tab/>
            </w:r>
            <w:r w:rsidR="00DD0EAE">
              <w:rPr>
                <w:noProof/>
                <w:webHidden/>
              </w:rPr>
              <w:fldChar w:fldCharType="begin"/>
            </w:r>
            <w:r w:rsidR="00DD0EAE">
              <w:rPr>
                <w:noProof/>
                <w:webHidden/>
              </w:rPr>
              <w:instrText xml:space="preserve"> PAGEREF _Toc55286764 \h </w:instrText>
            </w:r>
            <w:r w:rsidR="00DD0EAE">
              <w:rPr>
                <w:noProof/>
                <w:webHidden/>
              </w:rPr>
            </w:r>
            <w:r w:rsidR="00DD0EAE">
              <w:rPr>
                <w:noProof/>
                <w:webHidden/>
              </w:rPr>
              <w:fldChar w:fldCharType="separate"/>
            </w:r>
            <w:r w:rsidR="0042246E">
              <w:rPr>
                <w:noProof/>
                <w:webHidden/>
              </w:rPr>
              <w:t>3</w:t>
            </w:r>
            <w:r w:rsidR="00DD0EAE">
              <w:rPr>
                <w:noProof/>
                <w:webHidden/>
              </w:rPr>
              <w:fldChar w:fldCharType="end"/>
            </w:r>
          </w:hyperlink>
        </w:p>
        <w:p w14:paraId="03A94D0F" w14:textId="262A8934" w:rsidR="00DD0EAE" w:rsidRDefault="009E0942">
          <w:pPr>
            <w:pStyle w:val="Spistreci1"/>
            <w:tabs>
              <w:tab w:val="left" w:pos="440"/>
              <w:tab w:val="right" w:pos="9205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55286765" w:history="1">
            <w:r w:rsidR="00DD0EAE" w:rsidRPr="00FE41A3">
              <w:rPr>
                <w:rStyle w:val="Hipercze"/>
                <w:noProof/>
              </w:rPr>
              <w:t>3.</w:t>
            </w:r>
            <w:r w:rsidR="00DD0EAE">
              <w:rPr>
                <w:rFonts w:asciiTheme="minorHAnsi" w:eastAsiaTheme="minorEastAsia" w:hAnsiTheme="minorHAnsi" w:cstheme="minorBidi"/>
                <w:noProof/>
                <w:sz w:val="22"/>
                <w:szCs w:val="22"/>
              </w:rPr>
              <w:tab/>
            </w:r>
            <w:r w:rsidR="00DD0EAE" w:rsidRPr="00FE41A3">
              <w:rPr>
                <w:rStyle w:val="Hipercze"/>
                <w:noProof/>
              </w:rPr>
              <w:t>OPIS INSTALACJI ELEKTRYCZNYCH</w:t>
            </w:r>
            <w:r w:rsidR="00DD0EAE">
              <w:rPr>
                <w:noProof/>
                <w:webHidden/>
              </w:rPr>
              <w:tab/>
            </w:r>
            <w:r w:rsidR="00DD0EAE">
              <w:rPr>
                <w:noProof/>
                <w:webHidden/>
              </w:rPr>
              <w:fldChar w:fldCharType="begin"/>
            </w:r>
            <w:r w:rsidR="00DD0EAE">
              <w:rPr>
                <w:noProof/>
                <w:webHidden/>
              </w:rPr>
              <w:instrText xml:space="preserve"> PAGEREF _Toc55286765 \h </w:instrText>
            </w:r>
            <w:r w:rsidR="00DD0EAE">
              <w:rPr>
                <w:noProof/>
                <w:webHidden/>
              </w:rPr>
            </w:r>
            <w:r w:rsidR="00DD0EAE">
              <w:rPr>
                <w:noProof/>
                <w:webHidden/>
              </w:rPr>
              <w:fldChar w:fldCharType="separate"/>
            </w:r>
            <w:r w:rsidR="0042246E">
              <w:rPr>
                <w:noProof/>
                <w:webHidden/>
              </w:rPr>
              <w:t>11</w:t>
            </w:r>
            <w:r w:rsidR="00DD0EAE">
              <w:rPr>
                <w:noProof/>
                <w:webHidden/>
              </w:rPr>
              <w:fldChar w:fldCharType="end"/>
            </w:r>
          </w:hyperlink>
        </w:p>
        <w:p w14:paraId="10FDEF60" w14:textId="14C4FC8D" w:rsidR="00DD0EAE" w:rsidRDefault="009E0942">
          <w:pPr>
            <w:pStyle w:val="Spistreci2"/>
            <w:tabs>
              <w:tab w:val="left" w:pos="880"/>
              <w:tab w:val="right" w:pos="9205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55286766" w:history="1">
            <w:r w:rsidR="00DD0EAE" w:rsidRPr="00FE41A3">
              <w:rPr>
                <w:rStyle w:val="Hipercze"/>
                <w:noProof/>
              </w:rPr>
              <w:t>3.1.</w:t>
            </w:r>
            <w:r w:rsidR="00DD0EAE">
              <w:rPr>
                <w:rFonts w:asciiTheme="minorHAnsi" w:eastAsiaTheme="minorEastAsia" w:hAnsiTheme="minorHAnsi" w:cstheme="minorBidi"/>
                <w:noProof/>
                <w:sz w:val="22"/>
                <w:szCs w:val="22"/>
              </w:rPr>
              <w:tab/>
            </w:r>
            <w:r w:rsidR="00DD0EAE" w:rsidRPr="00FE41A3">
              <w:rPr>
                <w:rStyle w:val="Hipercze"/>
                <w:noProof/>
              </w:rPr>
              <w:t>Przedmiot opracowania</w:t>
            </w:r>
            <w:r w:rsidR="00DD0EAE">
              <w:rPr>
                <w:noProof/>
                <w:webHidden/>
              </w:rPr>
              <w:tab/>
            </w:r>
            <w:r w:rsidR="00DD0EAE">
              <w:rPr>
                <w:noProof/>
                <w:webHidden/>
              </w:rPr>
              <w:fldChar w:fldCharType="begin"/>
            </w:r>
            <w:r w:rsidR="00DD0EAE">
              <w:rPr>
                <w:noProof/>
                <w:webHidden/>
              </w:rPr>
              <w:instrText xml:space="preserve"> PAGEREF _Toc55286766 \h </w:instrText>
            </w:r>
            <w:r w:rsidR="00DD0EAE">
              <w:rPr>
                <w:noProof/>
                <w:webHidden/>
              </w:rPr>
            </w:r>
            <w:r w:rsidR="00DD0EAE">
              <w:rPr>
                <w:noProof/>
                <w:webHidden/>
              </w:rPr>
              <w:fldChar w:fldCharType="separate"/>
            </w:r>
            <w:r w:rsidR="0042246E">
              <w:rPr>
                <w:noProof/>
                <w:webHidden/>
              </w:rPr>
              <w:t>11</w:t>
            </w:r>
            <w:r w:rsidR="00DD0EAE">
              <w:rPr>
                <w:noProof/>
                <w:webHidden/>
              </w:rPr>
              <w:fldChar w:fldCharType="end"/>
            </w:r>
          </w:hyperlink>
        </w:p>
        <w:p w14:paraId="78D4EED1" w14:textId="3F9F022B" w:rsidR="00DD0EAE" w:rsidRDefault="009E0942">
          <w:pPr>
            <w:pStyle w:val="Spistreci2"/>
            <w:tabs>
              <w:tab w:val="left" w:pos="880"/>
              <w:tab w:val="right" w:pos="9205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55286767" w:history="1">
            <w:r w:rsidR="00DD0EAE" w:rsidRPr="00FE41A3">
              <w:rPr>
                <w:rStyle w:val="Hipercze"/>
                <w:noProof/>
              </w:rPr>
              <w:t>3.2.</w:t>
            </w:r>
            <w:r w:rsidR="00DD0EAE">
              <w:rPr>
                <w:rFonts w:asciiTheme="minorHAnsi" w:eastAsiaTheme="minorEastAsia" w:hAnsiTheme="minorHAnsi" w:cstheme="minorBidi"/>
                <w:noProof/>
                <w:sz w:val="22"/>
                <w:szCs w:val="22"/>
              </w:rPr>
              <w:tab/>
            </w:r>
            <w:r w:rsidR="00DD0EAE" w:rsidRPr="00FE41A3">
              <w:rPr>
                <w:rStyle w:val="Hipercze"/>
                <w:noProof/>
              </w:rPr>
              <w:t>Podstawa opracowania</w:t>
            </w:r>
            <w:r w:rsidR="00DD0EAE">
              <w:rPr>
                <w:noProof/>
                <w:webHidden/>
              </w:rPr>
              <w:tab/>
            </w:r>
            <w:r w:rsidR="00DD0EAE">
              <w:rPr>
                <w:noProof/>
                <w:webHidden/>
              </w:rPr>
              <w:fldChar w:fldCharType="begin"/>
            </w:r>
            <w:r w:rsidR="00DD0EAE">
              <w:rPr>
                <w:noProof/>
                <w:webHidden/>
              </w:rPr>
              <w:instrText xml:space="preserve"> PAGEREF _Toc55286767 \h </w:instrText>
            </w:r>
            <w:r w:rsidR="00DD0EAE">
              <w:rPr>
                <w:noProof/>
                <w:webHidden/>
              </w:rPr>
            </w:r>
            <w:r w:rsidR="00DD0EAE">
              <w:rPr>
                <w:noProof/>
                <w:webHidden/>
              </w:rPr>
              <w:fldChar w:fldCharType="separate"/>
            </w:r>
            <w:r w:rsidR="0042246E">
              <w:rPr>
                <w:noProof/>
                <w:webHidden/>
              </w:rPr>
              <w:t>11</w:t>
            </w:r>
            <w:r w:rsidR="00DD0EAE">
              <w:rPr>
                <w:noProof/>
                <w:webHidden/>
              </w:rPr>
              <w:fldChar w:fldCharType="end"/>
            </w:r>
          </w:hyperlink>
        </w:p>
        <w:p w14:paraId="1BDAC9EE" w14:textId="26589D3D" w:rsidR="00DD0EAE" w:rsidRDefault="009E0942">
          <w:pPr>
            <w:pStyle w:val="Spistreci2"/>
            <w:tabs>
              <w:tab w:val="left" w:pos="880"/>
              <w:tab w:val="right" w:pos="9205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55286768" w:history="1">
            <w:r w:rsidR="00DD0EAE" w:rsidRPr="00FE41A3">
              <w:rPr>
                <w:rStyle w:val="Hipercze"/>
                <w:noProof/>
              </w:rPr>
              <w:t>3.3.</w:t>
            </w:r>
            <w:r w:rsidR="00DD0EAE">
              <w:rPr>
                <w:rFonts w:asciiTheme="minorHAnsi" w:eastAsiaTheme="minorEastAsia" w:hAnsiTheme="minorHAnsi" w:cstheme="minorBidi"/>
                <w:noProof/>
                <w:sz w:val="22"/>
                <w:szCs w:val="22"/>
              </w:rPr>
              <w:tab/>
            </w:r>
            <w:r w:rsidR="00DD0EAE" w:rsidRPr="00FE41A3">
              <w:rPr>
                <w:rStyle w:val="Hipercze"/>
                <w:noProof/>
              </w:rPr>
              <w:t>Inwestor</w:t>
            </w:r>
            <w:r w:rsidR="00DD0EAE">
              <w:rPr>
                <w:noProof/>
                <w:webHidden/>
              </w:rPr>
              <w:tab/>
            </w:r>
            <w:r w:rsidR="00DD0EAE">
              <w:rPr>
                <w:noProof/>
                <w:webHidden/>
              </w:rPr>
              <w:fldChar w:fldCharType="begin"/>
            </w:r>
            <w:r w:rsidR="00DD0EAE">
              <w:rPr>
                <w:noProof/>
                <w:webHidden/>
              </w:rPr>
              <w:instrText xml:space="preserve"> PAGEREF _Toc55286768 \h </w:instrText>
            </w:r>
            <w:r w:rsidR="00DD0EAE">
              <w:rPr>
                <w:noProof/>
                <w:webHidden/>
              </w:rPr>
            </w:r>
            <w:r w:rsidR="00DD0EAE">
              <w:rPr>
                <w:noProof/>
                <w:webHidden/>
              </w:rPr>
              <w:fldChar w:fldCharType="separate"/>
            </w:r>
            <w:r w:rsidR="0042246E">
              <w:rPr>
                <w:noProof/>
                <w:webHidden/>
              </w:rPr>
              <w:t>14</w:t>
            </w:r>
            <w:r w:rsidR="00DD0EAE">
              <w:rPr>
                <w:noProof/>
                <w:webHidden/>
              </w:rPr>
              <w:fldChar w:fldCharType="end"/>
            </w:r>
          </w:hyperlink>
        </w:p>
        <w:p w14:paraId="338168A2" w14:textId="5B2FB6BD" w:rsidR="00DD0EAE" w:rsidRDefault="009E0942">
          <w:pPr>
            <w:pStyle w:val="Spistreci2"/>
            <w:tabs>
              <w:tab w:val="left" w:pos="880"/>
              <w:tab w:val="right" w:pos="9205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55286769" w:history="1">
            <w:r w:rsidR="00DD0EAE" w:rsidRPr="00FE41A3">
              <w:rPr>
                <w:rStyle w:val="Hipercze"/>
                <w:noProof/>
              </w:rPr>
              <w:t>3.4.</w:t>
            </w:r>
            <w:r w:rsidR="00DD0EAE">
              <w:rPr>
                <w:rFonts w:asciiTheme="minorHAnsi" w:eastAsiaTheme="minorEastAsia" w:hAnsiTheme="minorHAnsi" w:cstheme="minorBidi"/>
                <w:noProof/>
                <w:sz w:val="22"/>
                <w:szCs w:val="22"/>
              </w:rPr>
              <w:tab/>
            </w:r>
            <w:r w:rsidR="00DD0EAE" w:rsidRPr="00FE41A3">
              <w:rPr>
                <w:rStyle w:val="Hipercze"/>
                <w:noProof/>
              </w:rPr>
              <w:t>Opis stanu istniejącego</w:t>
            </w:r>
            <w:r w:rsidR="00DD0EAE">
              <w:rPr>
                <w:noProof/>
                <w:webHidden/>
              </w:rPr>
              <w:tab/>
            </w:r>
            <w:r w:rsidR="00DD0EAE">
              <w:rPr>
                <w:noProof/>
                <w:webHidden/>
              </w:rPr>
              <w:fldChar w:fldCharType="begin"/>
            </w:r>
            <w:r w:rsidR="00DD0EAE">
              <w:rPr>
                <w:noProof/>
                <w:webHidden/>
              </w:rPr>
              <w:instrText xml:space="preserve"> PAGEREF _Toc55286769 \h </w:instrText>
            </w:r>
            <w:r w:rsidR="00DD0EAE">
              <w:rPr>
                <w:noProof/>
                <w:webHidden/>
              </w:rPr>
            </w:r>
            <w:r w:rsidR="00DD0EAE">
              <w:rPr>
                <w:noProof/>
                <w:webHidden/>
              </w:rPr>
              <w:fldChar w:fldCharType="separate"/>
            </w:r>
            <w:r w:rsidR="0042246E">
              <w:rPr>
                <w:noProof/>
                <w:webHidden/>
              </w:rPr>
              <w:t>14</w:t>
            </w:r>
            <w:r w:rsidR="00DD0EAE">
              <w:rPr>
                <w:noProof/>
                <w:webHidden/>
              </w:rPr>
              <w:fldChar w:fldCharType="end"/>
            </w:r>
          </w:hyperlink>
        </w:p>
        <w:p w14:paraId="0697D909" w14:textId="32B5B38F" w:rsidR="00DD0EAE" w:rsidRDefault="009E0942">
          <w:pPr>
            <w:pStyle w:val="Spistreci2"/>
            <w:tabs>
              <w:tab w:val="left" w:pos="880"/>
              <w:tab w:val="right" w:pos="9205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55286770" w:history="1">
            <w:r w:rsidR="00DD0EAE" w:rsidRPr="00FE41A3">
              <w:rPr>
                <w:rStyle w:val="Hipercze"/>
                <w:noProof/>
              </w:rPr>
              <w:t>3.5.</w:t>
            </w:r>
            <w:r w:rsidR="00DD0EAE">
              <w:rPr>
                <w:rFonts w:asciiTheme="minorHAnsi" w:eastAsiaTheme="minorEastAsia" w:hAnsiTheme="minorHAnsi" w:cstheme="minorBidi"/>
                <w:noProof/>
                <w:sz w:val="22"/>
                <w:szCs w:val="22"/>
              </w:rPr>
              <w:tab/>
            </w:r>
            <w:r w:rsidR="00DD0EAE" w:rsidRPr="00FE41A3">
              <w:rPr>
                <w:rStyle w:val="Hipercze"/>
                <w:noProof/>
              </w:rPr>
              <w:t>Wykaz norm i przepisów</w:t>
            </w:r>
            <w:r w:rsidR="00DD0EAE">
              <w:rPr>
                <w:noProof/>
                <w:webHidden/>
              </w:rPr>
              <w:tab/>
            </w:r>
            <w:r w:rsidR="00DD0EAE">
              <w:rPr>
                <w:noProof/>
                <w:webHidden/>
              </w:rPr>
              <w:fldChar w:fldCharType="begin"/>
            </w:r>
            <w:r w:rsidR="00DD0EAE">
              <w:rPr>
                <w:noProof/>
                <w:webHidden/>
              </w:rPr>
              <w:instrText xml:space="preserve"> PAGEREF _Toc55286770 \h </w:instrText>
            </w:r>
            <w:r w:rsidR="00DD0EAE">
              <w:rPr>
                <w:noProof/>
                <w:webHidden/>
              </w:rPr>
            </w:r>
            <w:r w:rsidR="00DD0EAE">
              <w:rPr>
                <w:noProof/>
                <w:webHidden/>
              </w:rPr>
              <w:fldChar w:fldCharType="separate"/>
            </w:r>
            <w:r w:rsidR="0042246E">
              <w:rPr>
                <w:noProof/>
                <w:webHidden/>
              </w:rPr>
              <w:t>14</w:t>
            </w:r>
            <w:r w:rsidR="00DD0EAE">
              <w:rPr>
                <w:noProof/>
                <w:webHidden/>
              </w:rPr>
              <w:fldChar w:fldCharType="end"/>
            </w:r>
          </w:hyperlink>
        </w:p>
        <w:p w14:paraId="0A6DDB01" w14:textId="0F1C1704" w:rsidR="00DD0EAE" w:rsidRDefault="009E0942">
          <w:pPr>
            <w:pStyle w:val="Spistreci2"/>
            <w:tabs>
              <w:tab w:val="left" w:pos="660"/>
              <w:tab w:val="right" w:pos="9205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55286771" w:history="1">
            <w:r w:rsidR="00DD0EAE" w:rsidRPr="00FE41A3">
              <w:rPr>
                <w:rStyle w:val="Hipercze"/>
                <w:noProof/>
              </w:rPr>
              <w:t>4.</w:t>
            </w:r>
            <w:r w:rsidR="00DD0EAE">
              <w:rPr>
                <w:rFonts w:asciiTheme="minorHAnsi" w:eastAsiaTheme="minorEastAsia" w:hAnsiTheme="minorHAnsi" w:cstheme="minorBidi"/>
                <w:noProof/>
                <w:sz w:val="22"/>
                <w:szCs w:val="22"/>
              </w:rPr>
              <w:tab/>
            </w:r>
            <w:r w:rsidR="00DD0EAE" w:rsidRPr="00FE41A3">
              <w:rPr>
                <w:rStyle w:val="Hipercze"/>
                <w:noProof/>
              </w:rPr>
              <w:t>Instalacje elektryczne wewnętrzne.</w:t>
            </w:r>
            <w:r w:rsidR="00DD0EAE">
              <w:rPr>
                <w:noProof/>
                <w:webHidden/>
              </w:rPr>
              <w:tab/>
            </w:r>
            <w:r w:rsidR="00DD0EAE">
              <w:rPr>
                <w:noProof/>
                <w:webHidden/>
              </w:rPr>
              <w:fldChar w:fldCharType="begin"/>
            </w:r>
            <w:r w:rsidR="00DD0EAE">
              <w:rPr>
                <w:noProof/>
                <w:webHidden/>
              </w:rPr>
              <w:instrText xml:space="preserve"> PAGEREF _Toc55286771 \h </w:instrText>
            </w:r>
            <w:r w:rsidR="00DD0EAE">
              <w:rPr>
                <w:noProof/>
                <w:webHidden/>
              </w:rPr>
            </w:r>
            <w:r w:rsidR="00DD0EAE">
              <w:rPr>
                <w:noProof/>
                <w:webHidden/>
              </w:rPr>
              <w:fldChar w:fldCharType="separate"/>
            </w:r>
            <w:r w:rsidR="0042246E">
              <w:rPr>
                <w:noProof/>
                <w:webHidden/>
              </w:rPr>
              <w:t>17</w:t>
            </w:r>
            <w:r w:rsidR="00DD0EAE">
              <w:rPr>
                <w:noProof/>
                <w:webHidden/>
              </w:rPr>
              <w:fldChar w:fldCharType="end"/>
            </w:r>
          </w:hyperlink>
        </w:p>
        <w:p w14:paraId="337779B3" w14:textId="2CD755CE" w:rsidR="00DD0EAE" w:rsidRDefault="009E0942">
          <w:pPr>
            <w:pStyle w:val="Spistreci2"/>
            <w:tabs>
              <w:tab w:val="left" w:pos="880"/>
              <w:tab w:val="right" w:pos="9205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55286772" w:history="1">
            <w:r w:rsidR="00DD0EAE" w:rsidRPr="00FE41A3">
              <w:rPr>
                <w:rStyle w:val="Hipercze"/>
                <w:noProof/>
              </w:rPr>
              <w:t>4.1.</w:t>
            </w:r>
            <w:r w:rsidR="00DD0EAE">
              <w:rPr>
                <w:rFonts w:asciiTheme="minorHAnsi" w:eastAsiaTheme="minorEastAsia" w:hAnsiTheme="minorHAnsi" w:cstheme="minorBidi"/>
                <w:noProof/>
                <w:sz w:val="22"/>
                <w:szCs w:val="22"/>
              </w:rPr>
              <w:tab/>
            </w:r>
            <w:r w:rsidR="00DD0EAE" w:rsidRPr="00FE41A3">
              <w:rPr>
                <w:rStyle w:val="Hipercze"/>
                <w:noProof/>
              </w:rPr>
              <w:t>Układ zasilania elektrycznego Obiektu</w:t>
            </w:r>
            <w:r w:rsidR="00DD0EAE">
              <w:rPr>
                <w:noProof/>
                <w:webHidden/>
              </w:rPr>
              <w:tab/>
            </w:r>
            <w:r w:rsidR="00DD0EAE">
              <w:rPr>
                <w:noProof/>
                <w:webHidden/>
              </w:rPr>
              <w:fldChar w:fldCharType="begin"/>
            </w:r>
            <w:r w:rsidR="00DD0EAE">
              <w:rPr>
                <w:noProof/>
                <w:webHidden/>
              </w:rPr>
              <w:instrText xml:space="preserve"> PAGEREF _Toc55286772 \h </w:instrText>
            </w:r>
            <w:r w:rsidR="00DD0EAE">
              <w:rPr>
                <w:noProof/>
                <w:webHidden/>
              </w:rPr>
            </w:r>
            <w:r w:rsidR="00DD0EAE">
              <w:rPr>
                <w:noProof/>
                <w:webHidden/>
              </w:rPr>
              <w:fldChar w:fldCharType="separate"/>
            </w:r>
            <w:r w:rsidR="0042246E">
              <w:rPr>
                <w:noProof/>
                <w:webHidden/>
              </w:rPr>
              <w:t>17</w:t>
            </w:r>
            <w:r w:rsidR="00DD0EAE">
              <w:rPr>
                <w:noProof/>
                <w:webHidden/>
              </w:rPr>
              <w:fldChar w:fldCharType="end"/>
            </w:r>
          </w:hyperlink>
        </w:p>
        <w:p w14:paraId="098494AF" w14:textId="0ED56E6C" w:rsidR="00DD0EAE" w:rsidRDefault="009E0942">
          <w:pPr>
            <w:pStyle w:val="Spistreci2"/>
            <w:tabs>
              <w:tab w:val="left" w:pos="880"/>
              <w:tab w:val="right" w:pos="9205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55286773" w:history="1">
            <w:r w:rsidR="00DD0EAE" w:rsidRPr="00FE41A3">
              <w:rPr>
                <w:rStyle w:val="Hipercze"/>
                <w:noProof/>
              </w:rPr>
              <w:t>4.2.</w:t>
            </w:r>
            <w:r w:rsidR="00DD0EAE">
              <w:rPr>
                <w:rFonts w:asciiTheme="minorHAnsi" w:eastAsiaTheme="minorEastAsia" w:hAnsiTheme="minorHAnsi" w:cstheme="minorBidi"/>
                <w:noProof/>
                <w:sz w:val="22"/>
                <w:szCs w:val="22"/>
              </w:rPr>
              <w:tab/>
            </w:r>
            <w:r w:rsidR="00DD0EAE" w:rsidRPr="00FE41A3">
              <w:rPr>
                <w:rStyle w:val="Hipercze"/>
                <w:noProof/>
              </w:rPr>
              <w:t>Zapotrzebowanie mocy elektrycznej</w:t>
            </w:r>
            <w:r w:rsidR="00DD0EAE">
              <w:rPr>
                <w:noProof/>
                <w:webHidden/>
              </w:rPr>
              <w:tab/>
            </w:r>
            <w:r w:rsidR="00DD0EAE">
              <w:rPr>
                <w:noProof/>
                <w:webHidden/>
              </w:rPr>
              <w:fldChar w:fldCharType="begin"/>
            </w:r>
            <w:r w:rsidR="00DD0EAE">
              <w:rPr>
                <w:noProof/>
                <w:webHidden/>
              </w:rPr>
              <w:instrText xml:space="preserve"> PAGEREF _Toc55286773 \h </w:instrText>
            </w:r>
            <w:r w:rsidR="00DD0EAE">
              <w:rPr>
                <w:noProof/>
                <w:webHidden/>
              </w:rPr>
            </w:r>
            <w:r w:rsidR="00DD0EAE">
              <w:rPr>
                <w:noProof/>
                <w:webHidden/>
              </w:rPr>
              <w:fldChar w:fldCharType="separate"/>
            </w:r>
            <w:r w:rsidR="0042246E">
              <w:rPr>
                <w:noProof/>
                <w:webHidden/>
              </w:rPr>
              <w:t>17</w:t>
            </w:r>
            <w:r w:rsidR="00DD0EAE">
              <w:rPr>
                <w:noProof/>
                <w:webHidden/>
              </w:rPr>
              <w:fldChar w:fldCharType="end"/>
            </w:r>
          </w:hyperlink>
        </w:p>
        <w:p w14:paraId="3E48AA15" w14:textId="09E439CF" w:rsidR="00DD0EAE" w:rsidRDefault="009E0942">
          <w:pPr>
            <w:pStyle w:val="Spistreci2"/>
            <w:tabs>
              <w:tab w:val="left" w:pos="880"/>
              <w:tab w:val="right" w:pos="9205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55286774" w:history="1">
            <w:r w:rsidR="00DD0EAE" w:rsidRPr="00FE41A3">
              <w:rPr>
                <w:rStyle w:val="Hipercze"/>
                <w:noProof/>
              </w:rPr>
              <w:t>4.3.</w:t>
            </w:r>
            <w:r w:rsidR="00DD0EAE">
              <w:rPr>
                <w:rFonts w:asciiTheme="minorHAnsi" w:eastAsiaTheme="minorEastAsia" w:hAnsiTheme="minorHAnsi" w:cstheme="minorBidi"/>
                <w:noProof/>
                <w:sz w:val="22"/>
                <w:szCs w:val="22"/>
              </w:rPr>
              <w:tab/>
            </w:r>
            <w:r w:rsidR="00DD0EAE" w:rsidRPr="00FE41A3">
              <w:rPr>
                <w:rStyle w:val="Hipercze"/>
                <w:noProof/>
              </w:rPr>
              <w:t>Główna rozdzielnica administracyjna</w:t>
            </w:r>
            <w:r w:rsidR="00DD0EAE">
              <w:rPr>
                <w:noProof/>
                <w:webHidden/>
              </w:rPr>
              <w:tab/>
            </w:r>
            <w:r w:rsidR="00DD0EAE">
              <w:rPr>
                <w:noProof/>
                <w:webHidden/>
              </w:rPr>
              <w:fldChar w:fldCharType="begin"/>
            </w:r>
            <w:r w:rsidR="00DD0EAE">
              <w:rPr>
                <w:noProof/>
                <w:webHidden/>
              </w:rPr>
              <w:instrText xml:space="preserve"> PAGEREF _Toc55286774 \h </w:instrText>
            </w:r>
            <w:r w:rsidR="00DD0EAE">
              <w:rPr>
                <w:noProof/>
                <w:webHidden/>
              </w:rPr>
            </w:r>
            <w:r w:rsidR="00DD0EAE">
              <w:rPr>
                <w:noProof/>
                <w:webHidden/>
              </w:rPr>
              <w:fldChar w:fldCharType="separate"/>
            </w:r>
            <w:r w:rsidR="0042246E">
              <w:rPr>
                <w:noProof/>
                <w:webHidden/>
              </w:rPr>
              <w:t>17</w:t>
            </w:r>
            <w:r w:rsidR="00DD0EAE">
              <w:rPr>
                <w:noProof/>
                <w:webHidden/>
              </w:rPr>
              <w:fldChar w:fldCharType="end"/>
            </w:r>
          </w:hyperlink>
        </w:p>
        <w:p w14:paraId="04B1BD6D" w14:textId="3F0BE9A0" w:rsidR="00DD0EAE" w:rsidRDefault="009E0942">
          <w:pPr>
            <w:pStyle w:val="Spistreci2"/>
            <w:tabs>
              <w:tab w:val="left" w:pos="880"/>
              <w:tab w:val="right" w:pos="9205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55286775" w:history="1">
            <w:r w:rsidR="00DD0EAE" w:rsidRPr="00FE41A3">
              <w:rPr>
                <w:rStyle w:val="Hipercze"/>
                <w:noProof/>
              </w:rPr>
              <w:t>4.4.</w:t>
            </w:r>
            <w:r w:rsidR="00DD0EAE">
              <w:rPr>
                <w:rFonts w:asciiTheme="minorHAnsi" w:eastAsiaTheme="minorEastAsia" w:hAnsiTheme="minorHAnsi" w:cstheme="minorBidi"/>
                <w:noProof/>
                <w:sz w:val="22"/>
                <w:szCs w:val="22"/>
              </w:rPr>
              <w:tab/>
            </w:r>
            <w:r w:rsidR="00DD0EAE" w:rsidRPr="00FE41A3">
              <w:rPr>
                <w:rStyle w:val="Hipercze"/>
                <w:noProof/>
              </w:rPr>
              <w:t>Instalacje elektryczne</w:t>
            </w:r>
            <w:r w:rsidR="00DD0EAE">
              <w:rPr>
                <w:noProof/>
                <w:webHidden/>
              </w:rPr>
              <w:tab/>
            </w:r>
            <w:r w:rsidR="00DD0EAE">
              <w:rPr>
                <w:noProof/>
                <w:webHidden/>
              </w:rPr>
              <w:fldChar w:fldCharType="begin"/>
            </w:r>
            <w:r w:rsidR="00DD0EAE">
              <w:rPr>
                <w:noProof/>
                <w:webHidden/>
              </w:rPr>
              <w:instrText xml:space="preserve"> PAGEREF _Toc55286775 \h </w:instrText>
            </w:r>
            <w:r w:rsidR="00DD0EAE">
              <w:rPr>
                <w:noProof/>
                <w:webHidden/>
              </w:rPr>
            </w:r>
            <w:r w:rsidR="00DD0EAE">
              <w:rPr>
                <w:noProof/>
                <w:webHidden/>
              </w:rPr>
              <w:fldChar w:fldCharType="separate"/>
            </w:r>
            <w:r w:rsidR="0042246E">
              <w:rPr>
                <w:noProof/>
                <w:webHidden/>
              </w:rPr>
              <w:t>18</w:t>
            </w:r>
            <w:r w:rsidR="00DD0EAE">
              <w:rPr>
                <w:noProof/>
                <w:webHidden/>
              </w:rPr>
              <w:fldChar w:fldCharType="end"/>
            </w:r>
          </w:hyperlink>
        </w:p>
        <w:p w14:paraId="31BCB140" w14:textId="116BAB98" w:rsidR="00DD0EAE" w:rsidRDefault="009E0942">
          <w:pPr>
            <w:pStyle w:val="Spistreci2"/>
            <w:tabs>
              <w:tab w:val="left" w:pos="880"/>
              <w:tab w:val="right" w:pos="9205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55286776" w:history="1">
            <w:r w:rsidR="00DD0EAE" w:rsidRPr="00FE41A3">
              <w:rPr>
                <w:rStyle w:val="Hipercze"/>
                <w:noProof/>
              </w:rPr>
              <w:t>4.5.</w:t>
            </w:r>
            <w:r w:rsidR="00DD0EAE">
              <w:rPr>
                <w:rFonts w:asciiTheme="minorHAnsi" w:eastAsiaTheme="minorEastAsia" w:hAnsiTheme="minorHAnsi" w:cstheme="minorBidi"/>
                <w:noProof/>
                <w:sz w:val="22"/>
                <w:szCs w:val="22"/>
              </w:rPr>
              <w:tab/>
            </w:r>
            <w:r w:rsidR="00DD0EAE" w:rsidRPr="00FE41A3">
              <w:rPr>
                <w:rStyle w:val="Hipercze"/>
                <w:noProof/>
              </w:rPr>
              <w:t>Oświetlenie podstawowe</w:t>
            </w:r>
            <w:r w:rsidR="00DD0EAE">
              <w:rPr>
                <w:noProof/>
                <w:webHidden/>
              </w:rPr>
              <w:tab/>
            </w:r>
            <w:r w:rsidR="00DD0EAE">
              <w:rPr>
                <w:noProof/>
                <w:webHidden/>
              </w:rPr>
              <w:fldChar w:fldCharType="begin"/>
            </w:r>
            <w:r w:rsidR="00DD0EAE">
              <w:rPr>
                <w:noProof/>
                <w:webHidden/>
              </w:rPr>
              <w:instrText xml:space="preserve"> PAGEREF _Toc55286776 \h </w:instrText>
            </w:r>
            <w:r w:rsidR="00DD0EAE">
              <w:rPr>
                <w:noProof/>
                <w:webHidden/>
              </w:rPr>
            </w:r>
            <w:r w:rsidR="00DD0EAE">
              <w:rPr>
                <w:noProof/>
                <w:webHidden/>
              </w:rPr>
              <w:fldChar w:fldCharType="separate"/>
            </w:r>
            <w:r w:rsidR="0042246E">
              <w:rPr>
                <w:noProof/>
                <w:webHidden/>
              </w:rPr>
              <w:t>18</w:t>
            </w:r>
            <w:r w:rsidR="00DD0EAE">
              <w:rPr>
                <w:noProof/>
                <w:webHidden/>
              </w:rPr>
              <w:fldChar w:fldCharType="end"/>
            </w:r>
          </w:hyperlink>
        </w:p>
        <w:p w14:paraId="2EE8B600" w14:textId="7DB7F342" w:rsidR="00DD0EAE" w:rsidRDefault="009E0942">
          <w:pPr>
            <w:pStyle w:val="Spistreci2"/>
            <w:tabs>
              <w:tab w:val="left" w:pos="880"/>
              <w:tab w:val="right" w:pos="9205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55286777" w:history="1">
            <w:r w:rsidR="00DD0EAE" w:rsidRPr="00FE41A3">
              <w:rPr>
                <w:rStyle w:val="Hipercze"/>
                <w:noProof/>
              </w:rPr>
              <w:t>4.6.</w:t>
            </w:r>
            <w:r w:rsidR="00DD0EAE">
              <w:rPr>
                <w:rFonts w:asciiTheme="minorHAnsi" w:eastAsiaTheme="minorEastAsia" w:hAnsiTheme="minorHAnsi" w:cstheme="minorBidi"/>
                <w:noProof/>
                <w:sz w:val="22"/>
                <w:szCs w:val="22"/>
              </w:rPr>
              <w:tab/>
            </w:r>
            <w:r w:rsidR="00DD0EAE" w:rsidRPr="00FE41A3">
              <w:rPr>
                <w:rStyle w:val="Hipercze"/>
                <w:noProof/>
              </w:rPr>
              <w:t>Oświetlenie awaryjne ewakuacyjne i kierunkowe</w:t>
            </w:r>
            <w:r w:rsidR="00DD0EAE">
              <w:rPr>
                <w:noProof/>
                <w:webHidden/>
              </w:rPr>
              <w:tab/>
            </w:r>
            <w:r w:rsidR="00DD0EAE">
              <w:rPr>
                <w:noProof/>
                <w:webHidden/>
              </w:rPr>
              <w:fldChar w:fldCharType="begin"/>
            </w:r>
            <w:r w:rsidR="00DD0EAE">
              <w:rPr>
                <w:noProof/>
                <w:webHidden/>
              </w:rPr>
              <w:instrText xml:space="preserve"> PAGEREF _Toc55286777 \h </w:instrText>
            </w:r>
            <w:r w:rsidR="00DD0EAE">
              <w:rPr>
                <w:noProof/>
                <w:webHidden/>
              </w:rPr>
            </w:r>
            <w:r w:rsidR="00DD0EAE">
              <w:rPr>
                <w:noProof/>
                <w:webHidden/>
              </w:rPr>
              <w:fldChar w:fldCharType="separate"/>
            </w:r>
            <w:r w:rsidR="0042246E">
              <w:rPr>
                <w:noProof/>
                <w:webHidden/>
              </w:rPr>
              <w:t>19</w:t>
            </w:r>
            <w:r w:rsidR="00DD0EAE">
              <w:rPr>
                <w:noProof/>
                <w:webHidden/>
              </w:rPr>
              <w:fldChar w:fldCharType="end"/>
            </w:r>
          </w:hyperlink>
        </w:p>
        <w:p w14:paraId="309AD7FF" w14:textId="2B10FE70" w:rsidR="00DD0EAE" w:rsidRDefault="009E0942">
          <w:pPr>
            <w:pStyle w:val="Spistreci2"/>
            <w:tabs>
              <w:tab w:val="left" w:pos="880"/>
              <w:tab w:val="right" w:pos="9205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55286778" w:history="1">
            <w:r w:rsidR="00DD0EAE" w:rsidRPr="00FE41A3">
              <w:rPr>
                <w:rStyle w:val="Hipercze"/>
                <w:noProof/>
              </w:rPr>
              <w:t>4.7.</w:t>
            </w:r>
            <w:r w:rsidR="00DD0EAE">
              <w:rPr>
                <w:rFonts w:asciiTheme="minorHAnsi" w:eastAsiaTheme="minorEastAsia" w:hAnsiTheme="minorHAnsi" w:cstheme="minorBidi"/>
                <w:noProof/>
                <w:sz w:val="22"/>
                <w:szCs w:val="22"/>
              </w:rPr>
              <w:tab/>
            </w:r>
            <w:r w:rsidR="00DD0EAE" w:rsidRPr="00FE41A3">
              <w:rPr>
                <w:rStyle w:val="Hipercze"/>
                <w:noProof/>
              </w:rPr>
              <w:t>Instalacje odgromowe, uziemiające i wyrównawcze</w:t>
            </w:r>
            <w:r w:rsidR="00DD0EAE">
              <w:rPr>
                <w:noProof/>
                <w:webHidden/>
              </w:rPr>
              <w:tab/>
            </w:r>
            <w:r w:rsidR="00DD0EAE">
              <w:rPr>
                <w:noProof/>
                <w:webHidden/>
              </w:rPr>
              <w:fldChar w:fldCharType="begin"/>
            </w:r>
            <w:r w:rsidR="00DD0EAE">
              <w:rPr>
                <w:noProof/>
                <w:webHidden/>
              </w:rPr>
              <w:instrText xml:space="preserve"> PAGEREF _Toc55286778 \h </w:instrText>
            </w:r>
            <w:r w:rsidR="00DD0EAE">
              <w:rPr>
                <w:noProof/>
                <w:webHidden/>
              </w:rPr>
            </w:r>
            <w:r w:rsidR="00DD0EAE">
              <w:rPr>
                <w:noProof/>
                <w:webHidden/>
              </w:rPr>
              <w:fldChar w:fldCharType="separate"/>
            </w:r>
            <w:r w:rsidR="0042246E">
              <w:rPr>
                <w:noProof/>
                <w:webHidden/>
              </w:rPr>
              <w:t>19</w:t>
            </w:r>
            <w:r w:rsidR="00DD0EAE">
              <w:rPr>
                <w:noProof/>
                <w:webHidden/>
              </w:rPr>
              <w:fldChar w:fldCharType="end"/>
            </w:r>
          </w:hyperlink>
        </w:p>
        <w:p w14:paraId="3F5D1BBE" w14:textId="3916317B" w:rsidR="00DD0EAE" w:rsidRDefault="009E0942">
          <w:pPr>
            <w:pStyle w:val="Spistreci2"/>
            <w:tabs>
              <w:tab w:val="left" w:pos="880"/>
              <w:tab w:val="right" w:pos="9205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55286779" w:history="1">
            <w:r w:rsidR="00DD0EAE" w:rsidRPr="00FE41A3">
              <w:rPr>
                <w:rStyle w:val="Hipercze"/>
                <w:noProof/>
              </w:rPr>
              <w:t>4.8.</w:t>
            </w:r>
            <w:r w:rsidR="00DD0EAE">
              <w:rPr>
                <w:rFonts w:asciiTheme="minorHAnsi" w:eastAsiaTheme="minorEastAsia" w:hAnsiTheme="minorHAnsi" w:cstheme="minorBidi"/>
                <w:noProof/>
                <w:sz w:val="22"/>
                <w:szCs w:val="22"/>
              </w:rPr>
              <w:tab/>
            </w:r>
            <w:r w:rsidR="00DD0EAE" w:rsidRPr="00FE41A3">
              <w:rPr>
                <w:rStyle w:val="Hipercze"/>
                <w:noProof/>
              </w:rPr>
              <w:t>Ochrona przeciwporażeniowa. Wytyczne BHP</w:t>
            </w:r>
            <w:r w:rsidR="00DD0EAE">
              <w:rPr>
                <w:noProof/>
                <w:webHidden/>
              </w:rPr>
              <w:tab/>
            </w:r>
            <w:r w:rsidR="00DD0EAE">
              <w:rPr>
                <w:noProof/>
                <w:webHidden/>
              </w:rPr>
              <w:fldChar w:fldCharType="begin"/>
            </w:r>
            <w:r w:rsidR="00DD0EAE">
              <w:rPr>
                <w:noProof/>
                <w:webHidden/>
              </w:rPr>
              <w:instrText xml:space="preserve"> PAGEREF _Toc55286779 \h </w:instrText>
            </w:r>
            <w:r w:rsidR="00DD0EAE">
              <w:rPr>
                <w:noProof/>
                <w:webHidden/>
              </w:rPr>
            </w:r>
            <w:r w:rsidR="00DD0EAE">
              <w:rPr>
                <w:noProof/>
                <w:webHidden/>
              </w:rPr>
              <w:fldChar w:fldCharType="separate"/>
            </w:r>
            <w:r w:rsidR="0042246E">
              <w:rPr>
                <w:noProof/>
                <w:webHidden/>
              </w:rPr>
              <w:t>19</w:t>
            </w:r>
            <w:r w:rsidR="00DD0EAE">
              <w:rPr>
                <w:noProof/>
                <w:webHidden/>
              </w:rPr>
              <w:fldChar w:fldCharType="end"/>
            </w:r>
          </w:hyperlink>
        </w:p>
        <w:p w14:paraId="71FE1426" w14:textId="5F85134E" w:rsidR="00DD0EAE" w:rsidRDefault="009E0942">
          <w:pPr>
            <w:pStyle w:val="Spistreci2"/>
            <w:tabs>
              <w:tab w:val="left" w:pos="880"/>
              <w:tab w:val="right" w:pos="9205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55286780" w:history="1">
            <w:r w:rsidR="00DD0EAE" w:rsidRPr="00FE41A3">
              <w:rPr>
                <w:rStyle w:val="Hipercze"/>
                <w:noProof/>
              </w:rPr>
              <w:t>4.9.</w:t>
            </w:r>
            <w:r w:rsidR="00DD0EAE">
              <w:rPr>
                <w:rFonts w:asciiTheme="minorHAnsi" w:eastAsiaTheme="minorEastAsia" w:hAnsiTheme="minorHAnsi" w:cstheme="minorBidi"/>
                <w:noProof/>
                <w:sz w:val="22"/>
                <w:szCs w:val="22"/>
              </w:rPr>
              <w:tab/>
            </w:r>
            <w:r w:rsidR="00DD0EAE" w:rsidRPr="00FE41A3">
              <w:rPr>
                <w:rStyle w:val="Hipercze"/>
                <w:noProof/>
              </w:rPr>
              <w:t>Ochrona przeciwpożarowa</w:t>
            </w:r>
            <w:r w:rsidR="00DD0EAE">
              <w:rPr>
                <w:noProof/>
                <w:webHidden/>
              </w:rPr>
              <w:tab/>
            </w:r>
            <w:r w:rsidR="00DD0EAE">
              <w:rPr>
                <w:noProof/>
                <w:webHidden/>
              </w:rPr>
              <w:fldChar w:fldCharType="begin"/>
            </w:r>
            <w:r w:rsidR="00DD0EAE">
              <w:rPr>
                <w:noProof/>
                <w:webHidden/>
              </w:rPr>
              <w:instrText xml:space="preserve"> PAGEREF _Toc55286780 \h </w:instrText>
            </w:r>
            <w:r w:rsidR="00DD0EAE">
              <w:rPr>
                <w:noProof/>
                <w:webHidden/>
              </w:rPr>
            </w:r>
            <w:r w:rsidR="00DD0EAE">
              <w:rPr>
                <w:noProof/>
                <w:webHidden/>
              </w:rPr>
              <w:fldChar w:fldCharType="separate"/>
            </w:r>
            <w:r w:rsidR="0042246E">
              <w:rPr>
                <w:noProof/>
                <w:webHidden/>
              </w:rPr>
              <w:t>20</w:t>
            </w:r>
            <w:r w:rsidR="00DD0EAE">
              <w:rPr>
                <w:noProof/>
                <w:webHidden/>
              </w:rPr>
              <w:fldChar w:fldCharType="end"/>
            </w:r>
          </w:hyperlink>
        </w:p>
        <w:p w14:paraId="3B57E4A0" w14:textId="04EDE6A6" w:rsidR="00DD0EAE" w:rsidRDefault="009E0942">
          <w:pPr>
            <w:pStyle w:val="Spistreci1"/>
            <w:tabs>
              <w:tab w:val="left" w:pos="440"/>
              <w:tab w:val="right" w:pos="9205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55286781" w:history="1">
            <w:r w:rsidR="00DD0EAE" w:rsidRPr="00FE41A3">
              <w:rPr>
                <w:rStyle w:val="Hipercze"/>
                <w:noProof/>
              </w:rPr>
              <w:t>5.</w:t>
            </w:r>
            <w:r w:rsidR="00DD0EAE">
              <w:rPr>
                <w:rFonts w:asciiTheme="minorHAnsi" w:eastAsiaTheme="minorEastAsia" w:hAnsiTheme="minorHAnsi" w:cstheme="minorBidi"/>
                <w:noProof/>
                <w:sz w:val="22"/>
                <w:szCs w:val="22"/>
              </w:rPr>
              <w:tab/>
            </w:r>
            <w:r w:rsidR="00DD0EAE" w:rsidRPr="00FE41A3">
              <w:rPr>
                <w:rStyle w:val="Hipercze"/>
                <w:noProof/>
              </w:rPr>
              <w:t>CZĘŚĆ RYSUNKOWA</w:t>
            </w:r>
            <w:r w:rsidR="00DD0EAE">
              <w:rPr>
                <w:noProof/>
                <w:webHidden/>
              </w:rPr>
              <w:tab/>
            </w:r>
            <w:r w:rsidR="00DD0EAE">
              <w:rPr>
                <w:noProof/>
                <w:webHidden/>
              </w:rPr>
              <w:fldChar w:fldCharType="begin"/>
            </w:r>
            <w:r w:rsidR="00DD0EAE">
              <w:rPr>
                <w:noProof/>
                <w:webHidden/>
              </w:rPr>
              <w:instrText xml:space="preserve"> PAGEREF _Toc55286781 \h </w:instrText>
            </w:r>
            <w:r w:rsidR="00DD0EAE">
              <w:rPr>
                <w:noProof/>
                <w:webHidden/>
              </w:rPr>
            </w:r>
            <w:r w:rsidR="00DD0EAE">
              <w:rPr>
                <w:noProof/>
                <w:webHidden/>
              </w:rPr>
              <w:fldChar w:fldCharType="separate"/>
            </w:r>
            <w:r w:rsidR="0042246E">
              <w:rPr>
                <w:noProof/>
                <w:webHidden/>
              </w:rPr>
              <w:t>21</w:t>
            </w:r>
            <w:r w:rsidR="00DD0EAE">
              <w:rPr>
                <w:noProof/>
                <w:webHidden/>
              </w:rPr>
              <w:fldChar w:fldCharType="end"/>
            </w:r>
          </w:hyperlink>
        </w:p>
        <w:p w14:paraId="374FB0FA" w14:textId="35EA9A7A" w:rsidR="004D37BD" w:rsidRDefault="007465AB">
          <w:pPr>
            <w:tabs>
              <w:tab w:val="right" w:pos="9218"/>
            </w:tabs>
            <w:spacing w:before="200" w:after="80"/>
            <w:rPr>
              <w:b/>
              <w:color w:val="000000"/>
              <w:sz w:val="22"/>
              <w:szCs w:val="22"/>
            </w:rPr>
          </w:pPr>
          <w:r>
            <w:fldChar w:fldCharType="end"/>
          </w:r>
        </w:p>
      </w:sdtContent>
    </w:sdt>
    <w:p w14:paraId="0745338D" w14:textId="77777777" w:rsidR="004D37BD" w:rsidRDefault="004D37BD">
      <w:pPr>
        <w:pBdr>
          <w:top w:val="nil"/>
          <w:left w:val="nil"/>
          <w:bottom w:val="nil"/>
          <w:right w:val="nil"/>
          <w:between w:val="nil"/>
        </w:pBdr>
        <w:jc w:val="both"/>
        <w:rPr>
          <w:sz w:val="22"/>
          <w:szCs w:val="22"/>
        </w:rPr>
      </w:pPr>
    </w:p>
    <w:p w14:paraId="04D75BB4" w14:textId="77777777" w:rsidR="004D37BD" w:rsidRDefault="004D37BD">
      <w:pPr>
        <w:pBdr>
          <w:top w:val="nil"/>
          <w:left w:val="nil"/>
          <w:bottom w:val="nil"/>
          <w:right w:val="nil"/>
          <w:between w:val="nil"/>
        </w:pBdr>
        <w:jc w:val="both"/>
        <w:rPr>
          <w:color w:val="FF9900"/>
          <w:sz w:val="22"/>
          <w:szCs w:val="22"/>
        </w:rPr>
      </w:pPr>
    </w:p>
    <w:p w14:paraId="54E5B3B3" w14:textId="77777777" w:rsidR="004D37BD" w:rsidRDefault="004D37BD">
      <w:pPr>
        <w:keepNext/>
        <w:pBdr>
          <w:top w:val="nil"/>
          <w:left w:val="nil"/>
          <w:bottom w:val="nil"/>
          <w:right w:val="nil"/>
          <w:between w:val="nil"/>
        </w:pBdr>
        <w:spacing w:before="240" w:after="240"/>
        <w:ind w:left="397"/>
        <w:jc w:val="both"/>
        <w:rPr>
          <w:b/>
          <w:smallCaps/>
          <w:color w:val="FF9900"/>
          <w:sz w:val="24"/>
          <w:szCs w:val="24"/>
        </w:rPr>
      </w:pPr>
    </w:p>
    <w:p w14:paraId="0B2BB36C" w14:textId="77777777" w:rsidR="004D37BD" w:rsidRDefault="004D37BD">
      <w:pPr>
        <w:rPr>
          <w:color w:val="FFC000"/>
        </w:rPr>
      </w:pPr>
    </w:p>
    <w:p w14:paraId="268EDE19" w14:textId="77777777" w:rsidR="004D37BD" w:rsidRDefault="004D37BD">
      <w:pPr>
        <w:ind w:left="-283"/>
        <w:jc w:val="both"/>
        <w:rPr>
          <w:sz w:val="22"/>
          <w:szCs w:val="22"/>
        </w:rPr>
      </w:pPr>
    </w:p>
    <w:p w14:paraId="51EB30D5" w14:textId="77777777" w:rsidR="004D37BD" w:rsidRDefault="004D37BD">
      <w:pPr>
        <w:ind w:left="-283"/>
        <w:jc w:val="both"/>
        <w:rPr>
          <w:sz w:val="22"/>
          <w:szCs w:val="22"/>
        </w:rPr>
      </w:pPr>
    </w:p>
    <w:p w14:paraId="46BD4DB8" w14:textId="77777777" w:rsidR="004D37BD" w:rsidRDefault="004D37BD">
      <w:pPr>
        <w:jc w:val="both"/>
        <w:rPr>
          <w:sz w:val="22"/>
          <w:szCs w:val="22"/>
        </w:rPr>
      </w:pPr>
    </w:p>
    <w:p w14:paraId="675B6CB9" w14:textId="77777777" w:rsidR="004D37BD" w:rsidRDefault="004D37BD">
      <w:pPr>
        <w:jc w:val="both"/>
        <w:rPr>
          <w:sz w:val="22"/>
          <w:szCs w:val="22"/>
        </w:rPr>
      </w:pPr>
    </w:p>
    <w:p w14:paraId="3966F017" w14:textId="77777777" w:rsidR="004D37BD" w:rsidRDefault="004D37BD">
      <w:pPr>
        <w:jc w:val="both"/>
        <w:rPr>
          <w:sz w:val="22"/>
          <w:szCs w:val="22"/>
        </w:rPr>
      </w:pPr>
    </w:p>
    <w:p w14:paraId="3D157800" w14:textId="77777777" w:rsidR="004D37BD" w:rsidRDefault="004D37BD">
      <w:pPr>
        <w:jc w:val="both"/>
        <w:rPr>
          <w:sz w:val="22"/>
          <w:szCs w:val="22"/>
        </w:rPr>
      </w:pPr>
    </w:p>
    <w:p w14:paraId="7BA96313" w14:textId="77777777" w:rsidR="004D37BD" w:rsidRDefault="004D37BD">
      <w:pPr>
        <w:jc w:val="both"/>
        <w:rPr>
          <w:sz w:val="22"/>
          <w:szCs w:val="22"/>
        </w:rPr>
      </w:pPr>
    </w:p>
    <w:p w14:paraId="2C4AD042" w14:textId="77777777" w:rsidR="004D37BD" w:rsidRDefault="004D37BD">
      <w:pPr>
        <w:jc w:val="both"/>
        <w:rPr>
          <w:sz w:val="22"/>
          <w:szCs w:val="22"/>
        </w:rPr>
      </w:pPr>
    </w:p>
    <w:p w14:paraId="4D242D4C" w14:textId="77777777" w:rsidR="004D37BD" w:rsidRDefault="004D37BD">
      <w:pPr>
        <w:jc w:val="both"/>
        <w:rPr>
          <w:sz w:val="22"/>
          <w:szCs w:val="22"/>
        </w:rPr>
      </w:pPr>
    </w:p>
    <w:p w14:paraId="7FEA94B9" w14:textId="77777777" w:rsidR="004D37BD" w:rsidRDefault="004D37BD">
      <w:pPr>
        <w:jc w:val="both"/>
        <w:rPr>
          <w:sz w:val="22"/>
          <w:szCs w:val="22"/>
        </w:rPr>
      </w:pPr>
    </w:p>
    <w:p w14:paraId="65586E6C" w14:textId="77777777" w:rsidR="004D37BD" w:rsidRDefault="004D37BD">
      <w:pPr>
        <w:jc w:val="both"/>
        <w:rPr>
          <w:sz w:val="22"/>
          <w:szCs w:val="22"/>
        </w:rPr>
      </w:pPr>
    </w:p>
    <w:p w14:paraId="0C9110C3" w14:textId="77777777" w:rsidR="004D37BD" w:rsidRDefault="004D37BD">
      <w:pPr>
        <w:jc w:val="both"/>
        <w:rPr>
          <w:sz w:val="22"/>
          <w:szCs w:val="22"/>
        </w:rPr>
      </w:pPr>
    </w:p>
    <w:p w14:paraId="343CAF0E" w14:textId="77777777" w:rsidR="004D37BD" w:rsidRDefault="007465AB">
      <w:pPr>
        <w:rPr>
          <w:sz w:val="22"/>
          <w:szCs w:val="22"/>
        </w:rPr>
      </w:pPr>
      <w:r>
        <w:br w:type="page"/>
      </w:r>
    </w:p>
    <w:p w14:paraId="171477FE" w14:textId="77777777" w:rsidR="004D37BD" w:rsidRDefault="007465AB">
      <w:pPr>
        <w:pStyle w:val="Nagwek1"/>
        <w:numPr>
          <w:ilvl w:val="0"/>
          <w:numId w:val="6"/>
        </w:numPr>
      </w:pPr>
      <w:bookmarkStart w:id="1" w:name="_Toc55286763"/>
      <w:r>
        <w:t>ZAŁĄCZNIKI FORMALNE</w:t>
      </w:r>
      <w:bookmarkEnd w:id="1"/>
    </w:p>
    <w:p w14:paraId="074BFED4" w14:textId="77777777" w:rsidR="004D37BD" w:rsidRDefault="007465AB">
      <w:pPr>
        <w:pStyle w:val="Nagwek2"/>
        <w:numPr>
          <w:ilvl w:val="1"/>
          <w:numId w:val="6"/>
        </w:numPr>
      </w:pPr>
      <w:bookmarkStart w:id="2" w:name="_Toc55286764"/>
      <w:r>
        <w:t>Oświadczenia, uprawnienia, zaświadczenie z izby projektanta</w:t>
      </w:r>
      <w:bookmarkEnd w:id="2"/>
    </w:p>
    <w:p w14:paraId="097BBD4C" w14:textId="77777777" w:rsidR="004D37BD" w:rsidRDefault="004D37BD">
      <w:pPr>
        <w:ind w:left="567"/>
      </w:pPr>
    </w:p>
    <w:p w14:paraId="6B19BB83" w14:textId="77777777" w:rsidR="004D37BD" w:rsidRDefault="004D37BD">
      <w:pPr>
        <w:ind w:left="567"/>
      </w:pPr>
    </w:p>
    <w:p w14:paraId="553B858D" w14:textId="77777777" w:rsidR="004D37BD" w:rsidRDefault="004D37BD">
      <w:pPr>
        <w:ind w:left="567"/>
      </w:pPr>
    </w:p>
    <w:p w14:paraId="677F60E4" w14:textId="77777777" w:rsidR="004D37BD" w:rsidRDefault="004D37BD">
      <w:pPr>
        <w:ind w:left="567"/>
      </w:pPr>
    </w:p>
    <w:p w14:paraId="1CB4EF89" w14:textId="77777777" w:rsidR="004D37BD" w:rsidRDefault="004D37BD">
      <w:pPr>
        <w:ind w:left="567"/>
      </w:pPr>
    </w:p>
    <w:p w14:paraId="6456130A" w14:textId="77777777" w:rsidR="004D37BD" w:rsidRDefault="004D37BD">
      <w:pPr>
        <w:ind w:left="567"/>
      </w:pPr>
    </w:p>
    <w:p w14:paraId="55255048" w14:textId="77777777" w:rsidR="004D37BD" w:rsidRDefault="004D37BD">
      <w:pPr>
        <w:ind w:left="567"/>
      </w:pPr>
    </w:p>
    <w:p w14:paraId="1385B858" w14:textId="77777777" w:rsidR="004D37BD" w:rsidRDefault="004D37BD">
      <w:pPr>
        <w:ind w:left="567"/>
      </w:pPr>
    </w:p>
    <w:p w14:paraId="0BFDC7D0" w14:textId="77777777" w:rsidR="004D37BD" w:rsidRDefault="004D37BD">
      <w:pPr>
        <w:ind w:left="567"/>
      </w:pPr>
    </w:p>
    <w:p w14:paraId="21E720C0" w14:textId="77777777" w:rsidR="004D37BD" w:rsidRDefault="004D37BD">
      <w:pPr>
        <w:ind w:left="567"/>
      </w:pPr>
    </w:p>
    <w:p w14:paraId="3AE02357" w14:textId="77777777" w:rsidR="004D37BD" w:rsidRDefault="004D37BD">
      <w:pPr>
        <w:ind w:left="567"/>
      </w:pPr>
    </w:p>
    <w:p w14:paraId="43B8A649" w14:textId="77777777" w:rsidR="004D37BD" w:rsidRDefault="004D37BD">
      <w:pPr>
        <w:ind w:left="567"/>
      </w:pPr>
    </w:p>
    <w:p w14:paraId="1DD004A8" w14:textId="77777777" w:rsidR="004D37BD" w:rsidRDefault="004D37BD">
      <w:pPr>
        <w:ind w:left="567"/>
      </w:pPr>
    </w:p>
    <w:p w14:paraId="504F551B" w14:textId="77777777" w:rsidR="004D37BD" w:rsidRDefault="004D37BD">
      <w:pPr>
        <w:ind w:left="567"/>
      </w:pPr>
    </w:p>
    <w:p w14:paraId="0E80CFDE" w14:textId="77777777" w:rsidR="004D37BD" w:rsidRDefault="004D37BD">
      <w:pPr>
        <w:ind w:left="567"/>
      </w:pPr>
    </w:p>
    <w:p w14:paraId="7EB33011" w14:textId="77777777" w:rsidR="004D37BD" w:rsidRDefault="004D37BD">
      <w:pPr>
        <w:ind w:left="567"/>
      </w:pPr>
    </w:p>
    <w:p w14:paraId="3B47F3C3" w14:textId="77777777" w:rsidR="004D37BD" w:rsidRDefault="004D37BD">
      <w:pPr>
        <w:ind w:left="567"/>
      </w:pPr>
    </w:p>
    <w:p w14:paraId="525F55C8" w14:textId="77777777" w:rsidR="004D37BD" w:rsidRDefault="004D37BD">
      <w:pPr>
        <w:ind w:left="567"/>
      </w:pPr>
    </w:p>
    <w:p w14:paraId="2E6AC09C" w14:textId="77777777" w:rsidR="004D37BD" w:rsidRDefault="004D37BD">
      <w:pPr>
        <w:ind w:left="567"/>
      </w:pPr>
    </w:p>
    <w:p w14:paraId="506BEA2D" w14:textId="77777777" w:rsidR="004D37BD" w:rsidRDefault="004D37BD">
      <w:pPr>
        <w:ind w:left="567"/>
      </w:pPr>
    </w:p>
    <w:p w14:paraId="5703A174" w14:textId="77777777" w:rsidR="004D37BD" w:rsidRDefault="004D37BD">
      <w:pPr>
        <w:ind w:left="567"/>
      </w:pPr>
    </w:p>
    <w:p w14:paraId="4155C891" w14:textId="77777777" w:rsidR="004D37BD" w:rsidRDefault="004D37BD">
      <w:pPr>
        <w:ind w:left="567"/>
      </w:pPr>
    </w:p>
    <w:p w14:paraId="12FC2BF5" w14:textId="77777777" w:rsidR="004D37BD" w:rsidRDefault="004D37BD">
      <w:pPr>
        <w:ind w:left="567"/>
      </w:pPr>
    </w:p>
    <w:p w14:paraId="6F2F2234" w14:textId="77777777" w:rsidR="004D37BD" w:rsidRDefault="004D37BD">
      <w:pPr>
        <w:ind w:left="567"/>
      </w:pPr>
    </w:p>
    <w:p w14:paraId="7E401AAD" w14:textId="77777777" w:rsidR="004D37BD" w:rsidRDefault="004D37BD">
      <w:pPr>
        <w:ind w:left="567"/>
      </w:pPr>
    </w:p>
    <w:p w14:paraId="7C4C4D5D" w14:textId="77777777" w:rsidR="004D37BD" w:rsidRDefault="004D37BD">
      <w:pPr>
        <w:ind w:left="567"/>
      </w:pPr>
    </w:p>
    <w:p w14:paraId="1640E5FE" w14:textId="77777777" w:rsidR="004D37BD" w:rsidRDefault="004D37BD">
      <w:pPr>
        <w:ind w:left="567"/>
      </w:pPr>
    </w:p>
    <w:p w14:paraId="52C408D4" w14:textId="77777777" w:rsidR="004D37BD" w:rsidRDefault="004D37BD">
      <w:pPr>
        <w:ind w:left="567"/>
      </w:pPr>
    </w:p>
    <w:p w14:paraId="459398C3" w14:textId="77777777" w:rsidR="004D37BD" w:rsidRDefault="004D37BD">
      <w:pPr>
        <w:ind w:left="567"/>
      </w:pPr>
    </w:p>
    <w:p w14:paraId="4A585252" w14:textId="77777777" w:rsidR="004D37BD" w:rsidRDefault="004D37BD">
      <w:pPr>
        <w:ind w:left="567"/>
      </w:pPr>
    </w:p>
    <w:p w14:paraId="395AF9B1" w14:textId="77777777" w:rsidR="004D37BD" w:rsidRDefault="004D37BD">
      <w:pPr>
        <w:ind w:left="567"/>
      </w:pPr>
    </w:p>
    <w:p w14:paraId="7229D656" w14:textId="77777777" w:rsidR="004D37BD" w:rsidRDefault="004D37BD">
      <w:pPr>
        <w:ind w:left="567"/>
      </w:pPr>
    </w:p>
    <w:p w14:paraId="4A1095AE" w14:textId="77777777" w:rsidR="004D37BD" w:rsidRDefault="004D37BD">
      <w:pPr>
        <w:ind w:left="567"/>
      </w:pPr>
    </w:p>
    <w:p w14:paraId="794B1889" w14:textId="77777777" w:rsidR="004D37BD" w:rsidRDefault="004D37BD">
      <w:pPr>
        <w:ind w:left="567"/>
      </w:pPr>
    </w:p>
    <w:p w14:paraId="50F9484A" w14:textId="77777777" w:rsidR="004D37BD" w:rsidRDefault="004D37BD">
      <w:pPr>
        <w:ind w:left="567"/>
      </w:pPr>
    </w:p>
    <w:p w14:paraId="065716ED" w14:textId="77777777" w:rsidR="004D37BD" w:rsidRDefault="004D37BD">
      <w:pPr>
        <w:ind w:left="567"/>
      </w:pPr>
    </w:p>
    <w:p w14:paraId="561745FB" w14:textId="77777777" w:rsidR="004D37BD" w:rsidRDefault="004D37BD">
      <w:pPr>
        <w:ind w:left="567"/>
      </w:pPr>
    </w:p>
    <w:p w14:paraId="55E49DC0" w14:textId="77777777" w:rsidR="004D37BD" w:rsidRDefault="004D37BD">
      <w:pPr>
        <w:ind w:left="567"/>
      </w:pPr>
    </w:p>
    <w:p w14:paraId="3E84BA59" w14:textId="77777777" w:rsidR="004D37BD" w:rsidRDefault="004D37BD">
      <w:pPr>
        <w:ind w:left="567"/>
      </w:pPr>
    </w:p>
    <w:p w14:paraId="04EDBBE2" w14:textId="77777777" w:rsidR="004D37BD" w:rsidRDefault="004D37BD">
      <w:pPr>
        <w:ind w:left="567"/>
      </w:pPr>
    </w:p>
    <w:p w14:paraId="2F4D6E85" w14:textId="77777777" w:rsidR="004D37BD" w:rsidRDefault="004D37BD">
      <w:pPr>
        <w:ind w:left="567"/>
      </w:pPr>
    </w:p>
    <w:p w14:paraId="4895BE9B" w14:textId="6BFC72C0" w:rsidR="004D37BD" w:rsidRDefault="004D37BD">
      <w:pPr>
        <w:ind w:left="567"/>
      </w:pPr>
    </w:p>
    <w:p w14:paraId="4ECB149A" w14:textId="5FE244AA" w:rsidR="00992FB9" w:rsidRDefault="00992FB9">
      <w:pPr>
        <w:ind w:left="567"/>
      </w:pPr>
    </w:p>
    <w:p w14:paraId="06711D1B" w14:textId="3C764523" w:rsidR="00992FB9" w:rsidRDefault="00992FB9">
      <w:pPr>
        <w:ind w:left="567"/>
      </w:pPr>
    </w:p>
    <w:p w14:paraId="20472FA0" w14:textId="77777777" w:rsidR="00992FB9" w:rsidRDefault="00992FB9">
      <w:pPr>
        <w:ind w:left="567"/>
      </w:pPr>
    </w:p>
    <w:p w14:paraId="33BE156E" w14:textId="77777777" w:rsidR="004D37BD" w:rsidRDefault="004D37BD">
      <w:pPr>
        <w:ind w:left="567"/>
      </w:pPr>
    </w:p>
    <w:p w14:paraId="1E48DDA0" w14:textId="77777777" w:rsidR="004D37BD" w:rsidRDefault="004D37BD">
      <w:pPr>
        <w:ind w:left="567"/>
      </w:pPr>
    </w:p>
    <w:p w14:paraId="6C6B1398" w14:textId="77777777" w:rsidR="004D37BD" w:rsidRDefault="004D37BD">
      <w:pPr>
        <w:ind w:left="567"/>
      </w:pPr>
    </w:p>
    <w:p w14:paraId="62DBB191" w14:textId="77777777" w:rsidR="004D37BD" w:rsidRDefault="004D37BD">
      <w:pPr>
        <w:ind w:left="567"/>
      </w:pPr>
    </w:p>
    <w:p w14:paraId="2137F18D" w14:textId="77777777" w:rsidR="004D37BD" w:rsidRDefault="004D37BD">
      <w:pPr>
        <w:ind w:left="567"/>
      </w:pPr>
    </w:p>
    <w:p w14:paraId="7A3A7AF2" w14:textId="77777777" w:rsidR="004D37BD" w:rsidRDefault="004D37BD">
      <w:pPr>
        <w:ind w:left="567"/>
      </w:pPr>
    </w:p>
    <w:p w14:paraId="308B961E" w14:textId="77777777" w:rsidR="004D37BD" w:rsidRDefault="004D37BD">
      <w:pPr>
        <w:ind w:left="567"/>
      </w:pPr>
    </w:p>
    <w:p w14:paraId="760ACEA4" w14:textId="77777777" w:rsidR="004D37BD" w:rsidRDefault="004D37BD">
      <w:pPr>
        <w:ind w:left="567"/>
      </w:pPr>
    </w:p>
    <w:p w14:paraId="17A6704D" w14:textId="77777777" w:rsidR="004D37BD" w:rsidRDefault="004D37BD">
      <w:pPr>
        <w:ind w:left="567"/>
      </w:pPr>
    </w:p>
    <w:p w14:paraId="672F0439" w14:textId="77777777" w:rsidR="004D37BD" w:rsidRDefault="004D37BD">
      <w:pPr>
        <w:rPr>
          <w:color w:val="FFC000"/>
        </w:rPr>
      </w:pPr>
    </w:p>
    <w:tbl>
      <w:tblPr>
        <w:tblStyle w:val="a3"/>
        <w:tblW w:w="9216" w:type="dxa"/>
        <w:tblInd w:w="107" w:type="dxa"/>
        <w:tblLayout w:type="fixed"/>
        <w:tblLook w:val="0000" w:firstRow="0" w:lastRow="0" w:firstColumn="0" w:lastColumn="0" w:noHBand="0" w:noVBand="0"/>
      </w:tblPr>
      <w:tblGrid>
        <w:gridCol w:w="1380"/>
        <w:gridCol w:w="3300"/>
        <w:gridCol w:w="4536"/>
      </w:tblGrid>
      <w:tr w:rsidR="004D37BD" w14:paraId="4E0D2EC2" w14:textId="77777777">
        <w:tc>
          <w:tcPr>
            <w:tcW w:w="1380" w:type="dxa"/>
          </w:tcPr>
          <w:p w14:paraId="11C1FF23" w14:textId="77777777" w:rsidR="004D37BD" w:rsidRDefault="004D37BD">
            <w:pPr>
              <w:widowControl w:val="0"/>
              <w:spacing w:line="276" w:lineRule="auto"/>
              <w:rPr>
                <w:color w:val="FFC000"/>
              </w:rPr>
            </w:pPr>
          </w:p>
        </w:tc>
        <w:tc>
          <w:tcPr>
            <w:tcW w:w="7836" w:type="dxa"/>
            <w:gridSpan w:val="2"/>
            <w:tcBorders>
              <w:top w:val="nil"/>
              <w:left w:val="single" w:sz="4" w:space="0" w:color="000000"/>
            </w:tcBorders>
            <w:vAlign w:val="center"/>
          </w:tcPr>
          <w:p w14:paraId="5A65A1ED" w14:textId="77777777" w:rsidR="004D37BD" w:rsidRDefault="007465AB">
            <w:pPr>
              <w:spacing w:line="276" w:lineRule="auto"/>
              <w:rPr>
                <w:b/>
                <w:sz w:val="32"/>
                <w:szCs w:val="32"/>
              </w:rPr>
            </w:pPr>
            <w:r>
              <w:rPr>
                <w:b/>
                <w:sz w:val="32"/>
                <w:szCs w:val="32"/>
              </w:rPr>
              <w:t>OŚWIADCZENIE O ZGODNOŚCI PROJEKTU</w:t>
            </w:r>
          </w:p>
          <w:p w14:paraId="0801F47E" w14:textId="77777777" w:rsidR="004D37BD" w:rsidRDefault="007465AB">
            <w:pPr>
              <w:spacing w:line="276" w:lineRule="auto"/>
              <w:rPr>
                <w:b/>
                <w:sz w:val="32"/>
                <w:szCs w:val="32"/>
              </w:rPr>
            </w:pPr>
            <w:r>
              <w:rPr>
                <w:b/>
                <w:sz w:val="32"/>
                <w:szCs w:val="32"/>
              </w:rPr>
              <w:t>Z OBOWIĄZUJĄCYMI PRZEPISAMI</w:t>
            </w:r>
          </w:p>
        </w:tc>
      </w:tr>
      <w:tr w:rsidR="004D37BD" w14:paraId="132D7D8A" w14:textId="77777777">
        <w:tc>
          <w:tcPr>
            <w:tcW w:w="1380" w:type="dxa"/>
            <w:tcBorders>
              <w:right w:val="single" w:sz="6" w:space="0" w:color="000000"/>
            </w:tcBorders>
          </w:tcPr>
          <w:p w14:paraId="6AC7B006" w14:textId="77777777" w:rsidR="004D37BD" w:rsidRDefault="004D37BD">
            <w:pPr>
              <w:tabs>
                <w:tab w:val="left" w:pos="-2268"/>
              </w:tabs>
              <w:spacing w:before="60"/>
              <w:jc w:val="right"/>
              <w:rPr>
                <w:color w:val="FFC000"/>
                <w:sz w:val="16"/>
                <w:szCs w:val="16"/>
              </w:rPr>
            </w:pPr>
          </w:p>
        </w:tc>
        <w:tc>
          <w:tcPr>
            <w:tcW w:w="7836" w:type="dxa"/>
            <w:gridSpan w:val="2"/>
            <w:tcBorders>
              <w:left w:val="nil"/>
            </w:tcBorders>
          </w:tcPr>
          <w:p w14:paraId="09B8D76F" w14:textId="77777777" w:rsidR="004D37BD" w:rsidRDefault="007465AB">
            <w:pPr>
              <w:spacing w:line="276" w:lineRule="auto"/>
            </w:pPr>
            <w:r>
              <w:t>Na podstawie art. 20 ust. 4 ustawa z dnia 7 lipca 1994r. Prawo Budowlane (</w:t>
            </w:r>
            <w:proofErr w:type="spellStart"/>
            <w:r>
              <w:t>t.j</w:t>
            </w:r>
            <w:proofErr w:type="spellEnd"/>
            <w:r>
              <w:t xml:space="preserve">. Dz. U. </w:t>
            </w:r>
            <w:proofErr w:type="spellStart"/>
            <w:r>
              <w:t>poz</w:t>
            </w:r>
            <w:proofErr w:type="spellEnd"/>
            <w:r>
              <w:t xml:space="preserve"> 1333 z 2020r..)</w:t>
            </w:r>
          </w:p>
        </w:tc>
      </w:tr>
      <w:tr w:rsidR="004D37BD" w14:paraId="49825CF6" w14:textId="77777777">
        <w:trPr>
          <w:trHeight w:val="660"/>
        </w:trPr>
        <w:tc>
          <w:tcPr>
            <w:tcW w:w="1380" w:type="dxa"/>
            <w:tcBorders>
              <w:right w:val="single" w:sz="6" w:space="0" w:color="000000"/>
            </w:tcBorders>
          </w:tcPr>
          <w:p w14:paraId="5335E429" w14:textId="77777777" w:rsidR="004D37BD" w:rsidRDefault="007465AB">
            <w:pPr>
              <w:tabs>
                <w:tab w:val="left" w:pos="-2268"/>
              </w:tabs>
              <w:spacing w:before="6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Projektant:</w:t>
            </w:r>
          </w:p>
        </w:tc>
        <w:tc>
          <w:tcPr>
            <w:tcW w:w="7836" w:type="dxa"/>
            <w:gridSpan w:val="2"/>
            <w:tcBorders>
              <w:left w:val="nil"/>
            </w:tcBorders>
          </w:tcPr>
          <w:p w14:paraId="557EC83E" w14:textId="5B33E2F4" w:rsidR="004D37BD" w:rsidRDefault="007465AB">
            <w:pPr>
              <w:spacing w:line="276" w:lineRule="auto"/>
              <w:rPr>
                <w:b/>
                <w:sz w:val="22"/>
                <w:szCs w:val="22"/>
              </w:rPr>
            </w:pPr>
            <w:r>
              <w:rPr>
                <w:b/>
                <w:sz w:val="22"/>
                <w:szCs w:val="22"/>
              </w:rPr>
              <w:t xml:space="preserve">mgr inż. </w:t>
            </w:r>
            <w:r w:rsidR="001A4F7A">
              <w:rPr>
                <w:b/>
                <w:sz w:val="22"/>
                <w:szCs w:val="22"/>
              </w:rPr>
              <w:t>Łukasz Pęczek</w:t>
            </w:r>
          </w:p>
          <w:p w14:paraId="7BD4DA12" w14:textId="4373C4E8" w:rsidR="004D37BD" w:rsidRDefault="007465AB">
            <w:pPr>
              <w:spacing w:line="276" w:lineRule="auto"/>
              <w:rPr>
                <w:b/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Specjalność </w:t>
            </w:r>
            <w:r w:rsidR="001A4F7A">
              <w:rPr>
                <w:sz w:val="22"/>
                <w:szCs w:val="22"/>
              </w:rPr>
              <w:t>elektryczna</w:t>
            </w:r>
            <w:r>
              <w:rPr>
                <w:b/>
                <w:sz w:val="22"/>
                <w:szCs w:val="22"/>
              </w:rPr>
              <w:t xml:space="preserve"> Nr </w:t>
            </w:r>
            <w:proofErr w:type="spellStart"/>
            <w:r>
              <w:rPr>
                <w:b/>
                <w:sz w:val="22"/>
                <w:szCs w:val="22"/>
              </w:rPr>
              <w:t>upr</w:t>
            </w:r>
            <w:proofErr w:type="spellEnd"/>
            <w:r>
              <w:rPr>
                <w:b/>
                <w:sz w:val="22"/>
                <w:szCs w:val="22"/>
              </w:rPr>
              <w:t xml:space="preserve">. </w:t>
            </w:r>
            <w:r w:rsidR="001A4F7A" w:rsidRPr="00377DC8">
              <w:rPr>
                <w:b/>
                <w:sz w:val="22"/>
                <w:szCs w:val="22"/>
              </w:rPr>
              <w:t>MAZ/0320/POOE/12</w:t>
            </w:r>
          </w:p>
          <w:p w14:paraId="2FBEE5CB" w14:textId="77777777" w:rsidR="004D37BD" w:rsidRDefault="004D37BD">
            <w:pPr>
              <w:spacing w:line="276" w:lineRule="auto"/>
              <w:rPr>
                <w:b/>
                <w:sz w:val="22"/>
                <w:szCs w:val="22"/>
              </w:rPr>
            </w:pPr>
          </w:p>
        </w:tc>
      </w:tr>
      <w:tr w:rsidR="004D37BD" w14:paraId="3196439D" w14:textId="77777777">
        <w:tc>
          <w:tcPr>
            <w:tcW w:w="1380" w:type="dxa"/>
            <w:tcBorders>
              <w:right w:val="single" w:sz="6" w:space="0" w:color="000000"/>
            </w:tcBorders>
          </w:tcPr>
          <w:p w14:paraId="29351665" w14:textId="77777777" w:rsidR="004D37BD" w:rsidRDefault="007465AB">
            <w:pPr>
              <w:tabs>
                <w:tab w:val="left" w:pos="-2268"/>
              </w:tabs>
              <w:spacing w:before="60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Sprawdzający:</w:t>
            </w:r>
          </w:p>
        </w:tc>
        <w:tc>
          <w:tcPr>
            <w:tcW w:w="7836" w:type="dxa"/>
            <w:gridSpan w:val="2"/>
            <w:tcBorders>
              <w:left w:val="nil"/>
            </w:tcBorders>
          </w:tcPr>
          <w:p w14:paraId="74A8F00A" w14:textId="1F5F7793" w:rsidR="004D37BD" w:rsidRDefault="007465AB">
            <w:pPr>
              <w:spacing w:line="276" w:lineRule="auto"/>
              <w:rPr>
                <w:b/>
                <w:sz w:val="22"/>
                <w:szCs w:val="22"/>
              </w:rPr>
            </w:pPr>
            <w:r>
              <w:rPr>
                <w:b/>
                <w:sz w:val="22"/>
                <w:szCs w:val="22"/>
              </w:rPr>
              <w:t xml:space="preserve">mgr inż. </w:t>
            </w:r>
            <w:r w:rsidR="001A4F7A" w:rsidRPr="00377DC8">
              <w:rPr>
                <w:b/>
                <w:sz w:val="22"/>
                <w:szCs w:val="22"/>
              </w:rPr>
              <w:t>Tomasz Jakimiec</w:t>
            </w:r>
          </w:p>
          <w:p w14:paraId="100D9730" w14:textId="587C1B4B" w:rsidR="004D37BD" w:rsidRDefault="007465AB">
            <w:pPr>
              <w:spacing w:line="276" w:lineRule="auto"/>
              <w:rPr>
                <w:b/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Specjalność </w:t>
            </w:r>
            <w:r w:rsidR="001A4F7A">
              <w:rPr>
                <w:sz w:val="22"/>
                <w:szCs w:val="22"/>
              </w:rPr>
              <w:t>elektryczna</w:t>
            </w:r>
            <w:r>
              <w:rPr>
                <w:sz w:val="22"/>
                <w:szCs w:val="22"/>
              </w:rPr>
              <w:t>;</w:t>
            </w:r>
            <w:r>
              <w:rPr>
                <w:b/>
                <w:sz w:val="22"/>
                <w:szCs w:val="22"/>
              </w:rPr>
              <w:t xml:space="preserve"> Nr </w:t>
            </w:r>
            <w:proofErr w:type="spellStart"/>
            <w:r>
              <w:rPr>
                <w:b/>
                <w:sz w:val="22"/>
                <w:szCs w:val="22"/>
              </w:rPr>
              <w:t>upr</w:t>
            </w:r>
            <w:proofErr w:type="spellEnd"/>
            <w:r>
              <w:rPr>
                <w:b/>
                <w:sz w:val="22"/>
                <w:szCs w:val="22"/>
              </w:rPr>
              <w:t xml:space="preserve">. </w:t>
            </w:r>
            <w:r w:rsidR="001A4F7A" w:rsidRPr="00377DC8">
              <w:rPr>
                <w:b/>
                <w:sz w:val="22"/>
                <w:szCs w:val="22"/>
              </w:rPr>
              <w:t>MAZ/0050/PBE/16</w:t>
            </w:r>
          </w:p>
          <w:p w14:paraId="746DC11C" w14:textId="77777777" w:rsidR="004D37BD" w:rsidRDefault="004D37BD">
            <w:pPr>
              <w:spacing w:line="276" w:lineRule="auto"/>
              <w:rPr>
                <w:b/>
                <w:sz w:val="6"/>
                <w:szCs w:val="6"/>
              </w:rPr>
            </w:pPr>
          </w:p>
        </w:tc>
      </w:tr>
      <w:tr w:rsidR="004D37BD" w14:paraId="7EFF6C92" w14:textId="77777777">
        <w:tc>
          <w:tcPr>
            <w:tcW w:w="1380" w:type="dxa"/>
            <w:tcBorders>
              <w:right w:val="single" w:sz="6" w:space="0" w:color="000000"/>
            </w:tcBorders>
          </w:tcPr>
          <w:p w14:paraId="6CAC9C00" w14:textId="77777777" w:rsidR="004D37BD" w:rsidRDefault="004D37BD">
            <w:pPr>
              <w:tabs>
                <w:tab w:val="left" w:pos="-2268"/>
              </w:tabs>
              <w:spacing w:before="60"/>
              <w:jc w:val="right"/>
              <w:rPr>
                <w:color w:val="FFC000"/>
                <w:sz w:val="16"/>
                <w:szCs w:val="16"/>
              </w:rPr>
            </w:pPr>
          </w:p>
        </w:tc>
        <w:tc>
          <w:tcPr>
            <w:tcW w:w="7836" w:type="dxa"/>
            <w:gridSpan w:val="2"/>
            <w:tcBorders>
              <w:left w:val="nil"/>
            </w:tcBorders>
          </w:tcPr>
          <w:p w14:paraId="34E98E28" w14:textId="77777777" w:rsidR="004D37BD" w:rsidRDefault="007465AB">
            <w:pPr>
              <w:spacing w:line="276" w:lineRule="auto"/>
              <w:rPr>
                <w:b/>
                <w:sz w:val="22"/>
                <w:szCs w:val="22"/>
              </w:rPr>
            </w:pPr>
            <w:r>
              <w:rPr>
                <w:b/>
                <w:sz w:val="22"/>
                <w:szCs w:val="22"/>
              </w:rPr>
              <w:t>oświadczają, iż Projekt Budowlany:</w:t>
            </w:r>
          </w:p>
        </w:tc>
      </w:tr>
      <w:tr w:rsidR="004D37BD" w14:paraId="7C8FD654" w14:textId="77777777">
        <w:tc>
          <w:tcPr>
            <w:tcW w:w="1380" w:type="dxa"/>
            <w:tcBorders>
              <w:top w:val="single" w:sz="24" w:space="0" w:color="000000"/>
              <w:left w:val="single" w:sz="24" w:space="0" w:color="000000"/>
              <w:bottom w:val="single" w:sz="24" w:space="0" w:color="000000"/>
              <w:right w:val="single" w:sz="6" w:space="0" w:color="000000"/>
            </w:tcBorders>
          </w:tcPr>
          <w:p w14:paraId="27F5074A" w14:textId="77777777" w:rsidR="004D37BD" w:rsidRDefault="007465AB">
            <w:pPr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Temat:</w:t>
            </w:r>
          </w:p>
        </w:tc>
        <w:tc>
          <w:tcPr>
            <w:tcW w:w="7836" w:type="dxa"/>
            <w:gridSpan w:val="2"/>
            <w:tcBorders>
              <w:top w:val="single" w:sz="24" w:space="0" w:color="000000"/>
              <w:left w:val="nil"/>
              <w:bottom w:val="single" w:sz="24" w:space="0" w:color="000000"/>
              <w:right w:val="single" w:sz="24" w:space="0" w:color="000000"/>
            </w:tcBorders>
          </w:tcPr>
          <w:p w14:paraId="7E256B3C" w14:textId="77777777" w:rsidR="004D37BD" w:rsidRDefault="007465AB">
            <w:r>
              <w:rPr>
                <w:b/>
              </w:rPr>
              <w:t>PROJEKT HANGARU ORAZ PŁYTY POSTOJOWEJ NA SZYBOWCE, MOTOSZYBOWCE  I SAMOLOTY "GENERAL AVIATION" O MASIE CAŁKOWITEJ DO 5700kg</w:t>
            </w:r>
            <w:r>
              <w:rPr>
                <w:b/>
                <w:sz w:val="34"/>
                <w:szCs w:val="34"/>
              </w:rPr>
              <w:t xml:space="preserve"> </w:t>
            </w:r>
          </w:p>
        </w:tc>
      </w:tr>
      <w:tr w:rsidR="004D37BD" w14:paraId="6FD84A45" w14:textId="77777777">
        <w:tc>
          <w:tcPr>
            <w:tcW w:w="1380" w:type="dxa"/>
            <w:tcBorders>
              <w:right w:val="single" w:sz="6" w:space="0" w:color="000000"/>
            </w:tcBorders>
          </w:tcPr>
          <w:p w14:paraId="351E4655" w14:textId="77777777" w:rsidR="004D37BD" w:rsidRDefault="004D37BD">
            <w:pPr>
              <w:tabs>
                <w:tab w:val="left" w:pos="-2268"/>
              </w:tabs>
              <w:spacing w:before="60"/>
              <w:jc w:val="right"/>
              <w:rPr>
                <w:sz w:val="16"/>
                <w:szCs w:val="16"/>
              </w:rPr>
            </w:pPr>
          </w:p>
        </w:tc>
        <w:tc>
          <w:tcPr>
            <w:tcW w:w="7836" w:type="dxa"/>
            <w:gridSpan w:val="2"/>
            <w:tcBorders>
              <w:left w:val="nil"/>
            </w:tcBorders>
          </w:tcPr>
          <w:p w14:paraId="657D016B" w14:textId="77777777" w:rsidR="004D37BD" w:rsidRDefault="007465AB">
            <w:pPr>
              <w:spacing w:line="276" w:lineRule="auto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 xml:space="preserve">Adres inwestycji: LOTNISKO PRZASNYSZ-SIERAKOWO, </w:t>
            </w:r>
            <w:r>
              <w:rPr>
                <w:rFonts w:ascii="Roboto" w:eastAsia="Roboto" w:hAnsi="Roboto" w:cs="Roboto"/>
                <w:sz w:val="18"/>
                <w:szCs w:val="18"/>
              </w:rPr>
              <w:t>SIERAKOWO 56, 06-300 PRZASNYSZ</w:t>
            </w:r>
          </w:p>
          <w:p w14:paraId="07AC5E36" w14:textId="77777777" w:rsidR="004D37BD" w:rsidRDefault="007465AB">
            <w:pPr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 xml:space="preserve">dz. nr ew. 203/5 z obrębu 0033, wieś Sierakowo, gm. Przasnysz, </w:t>
            </w:r>
          </w:p>
          <w:p w14:paraId="7AA6E626" w14:textId="77777777" w:rsidR="004D37BD" w:rsidRDefault="007465AB">
            <w:pPr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opracowany na zlecenie Inwestora:</w:t>
            </w:r>
          </w:p>
        </w:tc>
      </w:tr>
      <w:tr w:rsidR="004D37BD" w14:paraId="7CF2CD3D" w14:textId="77777777">
        <w:trPr>
          <w:trHeight w:val="380"/>
        </w:trPr>
        <w:tc>
          <w:tcPr>
            <w:tcW w:w="1380" w:type="dxa"/>
            <w:tcBorders>
              <w:bottom w:val="single" w:sz="4" w:space="0" w:color="000000"/>
              <w:right w:val="single" w:sz="6" w:space="0" w:color="000000"/>
            </w:tcBorders>
          </w:tcPr>
          <w:p w14:paraId="57A62CAE" w14:textId="77777777" w:rsidR="004D37BD" w:rsidRDefault="007465AB">
            <w:pPr>
              <w:tabs>
                <w:tab w:val="left" w:pos="-2268"/>
              </w:tabs>
              <w:spacing w:before="60" w:line="276" w:lineRule="auto"/>
              <w:jc w:val="right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Zleceniodawca:</w:t>
            </w:r>
          </w:p>
        </w:tc>
        <w:tc>
          <w:tcPr>
            <w:tcW w:w="7836" w:type="dxa"/>
            <w:gridSpan w:val="2"/>
            <w:tcBorders>
              <w:left w:val="nil"/>
              <w:bottom w:val="single" w:sz="4" w:space="0" w:color="000000"/>
            </w:tcBorders>
          </w:tcPr>
          <w:p w14:paraId="1D0CF38B" w14:textId="77777777" w:rsidR="004D37BD" w:rsidRDefault="007465AB">
            <w:pPr>
              <w:spacing w:before="10"/>
              <w:rPr>
                <w:b/>
                <w:sz w:val="18"/>
                <w:szCs w:val="18"/>
                <w:highlight w:val="white"/>
              </w:rPr>
            </w:pPr>
            <w:r>
              <w:rPr>
                <w:b/>
                <w:sz w:val="18"/>
                <w:szCs w:val="18"/>
                <w:highlight w:val="white"/>
              </w:rPr>
              <w:t xml:space="preserve">Instytut Techniki Lotniczej i Mechaniki Stosowanej </w:t>
            </w:r>
          </w:p>
          <w:p w14:paraId="14E7D74B" w14:textId="77777777" w:rsidR="004D37BD" w:rsidRDefault="007465AB">
            <w:pPr>
              <w:tabs>
                <w:tab w:val="center" w:pos="2557"/>
                <w:tab w:val="right" w:pos="8306"/>
              </w:tabs>
              <w:jc w:val="both"/>
              <w:rPr>
                <w:b/>
                <w:sz w:val="18"/>
                <w:szCs w:val="18"/>
                <w:highlight w:val="white"/>
              </w:rPr>
            </w:pPr>
            <w:r>
              <w:rPr>
                <w:b/>
                <w:sz w:val="18"/>
                <w:szCs w:val="18"/>
                <w:highlight w:val="white"/>
              </w:rPr>
              <w:t xml:space="preserve">Wydział Mechaniczny, Energetyki i Lotnictwa </w:t>
            </w:r>
          </w:p>
          <w:p w14:paraId="1D3B09C7" w14:textId="77777777" w:rsidR="004D37BD" w:rsidRDefault="007465AB">
            <w:pPr>
              <w:spacing w:line="276" w:lineRule="auto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  <w:highlight w:val="white"/>
              </w:rPr>
              <w:t xml:space="preserve">Politechniki Warszawskiej </w:t>
            </w:r>
            <w:r>
              <w:rPr>
                <w:sz w:val="18"/>
                <w:szCs w:val="18"/>
                <w:highlight w:val="white"/>
              </w:rPr>
              <w:t xml:space="preserve"> </w:t>
            </w:r>
            <w:r>
              <w:rPr>
                <w:sz w:val="18"/>
                <w:szCs w:val="18"/>
              </w:rPr>
              <w:br/>
              <w:t>00-665 Warszawa, ul. Nowowiejska 24</w:t>
            </w:r>
          </w:p>
        </w:tc>
      </w:tr>
      <w:tr w:rsidR="004D37BD" w14:paraId="4E434999" w14:textId="77777777">
        <w:tc>
          <w:tcPr>
            <w:tcW w:w="1380" w:type="dxa"/>
            <w:tcBorders>
              <w:top w:val="single" w:sz="4" w:space="0" w:color="000000"/>
              <w:right w:val="single" w:sz="6" w:space="0" w:color="000000"/>
            </w:tcBorders>
          </w:tcPr>
          <w:p w14:paraId="09B894F9" w14:textId="77777777" w:rsidR="004D37BD" w:rsidRDefault="004D37BD">
            <w:pPr>
              <w:tabs>
                <w:tab w:val="left" w:pos="-2268"/>
              </w:tabs>
              <w:spacing w:before="60"/>
              <w:jc w:val="right"/>
              <w:rPr>
                <w:color w:val="FFC000"/>
                <w:sz w:val="16"/>
                <w:szCs w:val="16"/>
              </w:rPr>
            </w:pPr>
          </w:p>
        </w:tc>
        <w:tc>
          <w:tcPr>
            <w:tcW w:w="7836" w:type="dxa"/>
            <w:gridSpan w:val="2"/>
            <w:tcBorders>
              <w:top w:val="single" w:sz="4" w:space="0" w:color="000000"/>
              <w:left w:val="nil"/>
            </w:tcBorders>
          </w:tcPr>
          <w:p w14:paraId="0937D905" w14:textId="77777777" w:rsidR="004D37BD" w:rsidRDefault="007465AB">
            <w:pPr>
              <w:rPr>
                <w:b/>
              </w:rPr>
            </w:pPr>
            <w:r>
              <w:rPr>
                <w:b/>
              </w:rPr>
              <w:t>został sporządzony zgodnie z obowiązującymi przepisami oraz zasadami wiedzy technicznej.</w:t>
            </w:r>
          </w:p>
          <w:p w14:paraId="3E8D5003" w14:textId="77777777" w:rsidR="004D37BD" w:rsidRDefault="004D37BD">
            <w:pPr>
              <w:rPr>
                <w:b/>
              </w:rPr>
            </w:pPr>
          </w:p>
        </w:tc>
      </w:tr>
      <w:tr w:rsidR="004D37BD" w14:paraId="00823ED8" w14:textId="77777777">
        <w:trPr>
          <w:trHeight w:val="2740"/>
        </w:trPr>
        <w:tc>
          <w:tcPr>
            <w:tcW w:w="4680" w:type="dxa"/>
            <w:gridSpan w:val="2"/>
            <w:tcBorders>
              <w:top w:val="single" w:sz="6" w:space="0" w:color="000000"/>
              <w:left w:val="single" w:sz="6" w:space="0" w:color="000000"/>
              <w:bottom w:val="single" w:sz="4" w:space="0" w:color="000000"/>
              <w:right w:val="single" w:sz="4" w:space="0" w:color="000000"/>
            </w:tcBorders>
          </w:tcPr>
          <w:p w14:paraId="066B4981" w14:textId="77777777" w:rsidR="004D37BD" w:rsidRDefault="007465AB">
            <w:pPr>
              <w:tabs>
                <w:tab w:val="left" w:pos="-2268"/>
              </w:tabs>
            </w:pPr>
            <w:r>
              <w:t>Projektant:</w:t>
            </w:r>
          </w:p>
          <w:p w14:paraId="5CEF81F3" w14:textId="21D54675" w:rsidR="004D37BD" w:rsidRDefault="007465AB">
            <w:pPr>
              <w:tabs>
                <w:tab w:val="left" w:pos="-2268"/>
              </w:tabs>
              <w:ind w:right="-107"/>
              <w:rPr>
                <w:b/>
                <w:sz w:val="22"/>
                <w:szCs w:val="22"/>
              </w:rPr>
            </w:pPr>
            <w:r>
              <w:rPr>
                <w:b/>
                <w:sz w:val="22"/>
                <w:szCs w:val="22"/>
              </w:rPr>
              <w:t xml:space="preserve">mgr inż. </w:t>
            </w:r>
            <w:r w:rsidR="001A4F7A">
              <w:rPr>
                <w:b/>
                <w:sz w:val="22"/>
                <w:szCs w:val="22"/>
              </w:rPr>
              <w:t>Łukasz Pęczek</w:t>
            </w:r>
          </w:p>
          <w:p w14:paraId="6B5927EF" w14:textId="67DA8575" w:rsidR="004D37BD" w:rsidRDefault="007465AB" w:rsidP="001A4F7A">
            <w:pPr>
              <w:spacing w:line="276" w:lineRule="auto"/>
              <w:rPr>
                <w:b/>
                <w:sz w:val="22"/>
                <w:szCs w:val="22"/>
              </w:rPr>
            </w:pPr>
            <w:r>
              <w:rPr>
                <w:b/>
                <w:sz w:val="22"/>
                <w:szCs w:val="22"/>
              </w:rPr>
              <w:t xml:space="preserve">Nr </w:t>
            </w:r>
            <w:proofErr w:type="spellStart"/>
            <w:r>
              <w:rPr>
                <w:b/>
                <w:sz w:val="22"/>
                <w:szCs w:val="22"/>
              </w:rPr>
              <w:t>upr</w:t>
            </w:r>
            <w:proofErr w:type="spellEnd"/>
            <w:r>
              <w:rPr>
                <w:b/>
                <w:sz w:val="22"/>
                <w:szCs w:val="22"/>
              </w:rPr>
              <w:t xml:space="preserve">. </w:t>
            </w:r>
            <w:r w:rsidR="001A4F7A" w:rsidRPr="00377DC8">
              <w:rPr>
                <w:b/>
                <w:sz w:val="22"/>
                <w:szCs w:val="22"/>
              </w:rPr>
              <w:t>MAZ/0320/POOE/12</w:t>
            </w:r>
          </w:p>
          <w:p w14:paraId="565DE1CD" w14:textId="40553A34" w:rsidR="004D37BD" w:rsidRDefault="007465AB">
            <w:pPr>
              <w:tabs>
                <w:tab w:val="left" w:pos="-2268"/>
              </w:tabs>
              <w:ind w:right="-107"/>
              <w:rPr>
                <w:b/>
                <w:sz w:val="22"/>
                <w:szCs w:val="22"/>
              </w:rPr>
            </w:pPr>
            <w:r>
              <w:rPr>
                <w:b/>
                <w:sz w:val="22"/>
                <w:szCs w:val="22"/>
              </w:rPr>
              <w:t xml:space="preserve">specjalność </w:t>
            </w:r>
            <w:r w:rsidR="001A4F7A">
              <w:rPr>
                <w:b/>
                <w:sz w:val="22"/>
                <w:szCs w:val="22"/>
              </w:rPr>
              <w:t>elektryczna</w:t>
            </w:r>
          </w:p>
        </w:tc>
        <w:tc>
          <w:tcPr>
            <w:tcW w:w="453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AAC578D" w14:textId="77777777" w:rsidR="004D37BD" w:rsidRDefault="004D37BD">
            <w:pPr>
              <w:jc w:val="right"/>
            </w:pPr>
          </w:p>
          <w:p w14:paraId="70A7B381" w14:textId="77777777" w:rsidR="004D37BD" w:rsidRDefault="004D37BD">
            <w:pPr>
              <w:jc w:val="right"/>
            </w:pPr>
          </w:p>
          <w:p w14:paraId="6C9E62A8" w14:textId="77777777" w:rsidR="004D37BD" w:rsidRDefault="004D37BD">
            <w:pPr>
              <w:jc w:val="right"/>
            </w:pPr>
          </w:p>
          <w:p w14:paraId="133BBE8C" w14:textId="77777777" w:rsidR="004D37BD" w:rsidRDefault="004D37BD">
            <w:pPr>
              <w:jc w:val="right"/>
            </w:pPr>
          </w:p>
          <w:p w14:paraId="7609A98B" w14:textId="77777777" w:rsidR="004D37BD" w:rsidRDefault="004D37BD">
            <w:pPr>
              <w:jc w:val="right"/>
            </w:pPr>
          </w:p>
          <w:p w14:paraId="6BBA2B89" w14:textId="77777777" w:rsidR="004D37BD" w:rsidRDefault="004D37BD">
            <w:pPr>
              <w:jc w:val="right"/>
            </w:pPr>
          </w:p>
          <w:p w14:paraId="6025124A" w14:textId="77777777" w:rsidR="004D37BD" w:rsidRDefault="004D37BD">
            <w:pPr>
              <w:jc w:val="right"/>
            </w:pPr>
          </w:p>
          <w:p w14:paraId="093B93E7" w14:textId="77777777" w:rsidR="004D37BD" w:rsidRDefault="004D37BD">
            <w:pPr>
              <w:jc w:val="right"/>
            </w:pPr>
          </w:p>
          <w:p w14:paraId="4DA5B16D" w14:textId="77777777" w:rsidR="004D37BD" w:rsidRDefault="004D37BD">
            <w:pPr>
              <w:jc w:val="right"/>
            </w:pPr>
          </w:p>
          <w:p w14:paraId="68947863" w14:textId="77777777" w:rsidR="004D37BD" w:rsidRDefault="004D37BD">
            <w:pPr>
              <w:jc w:val="right"/>
            </w:pPr>
          </w:p>
          <w:p w14:paraId="22DB6D58" w14:textId="77777777" w:rsidR="004D37BD" w:rsidRDefault="004D37BD">
            <w:pPr>
              <w:jc w:val="right"/>
            </w:pPr>
          </w:p>
          <w:p w14:paraId="56FE9AB7" w14:textId="77777777" w:rsidR="004D37BD" w:rsidRDefault="007465AB">
            <w:pPr>
              <w:jc w:val="right"/>
            </w:pPr>
            <w:r>
              <w:t>Warszawa, dnia 10.11.2020</w:t>
            </w:r>
          </w:p>
        </w:tc>
      </w:tr>
      <w:tr w:rsidR="004D37BD" w14:paraId="49102474" w14:textId="77777777">
        <w:trPr>
          <w:trHeight w:val="2540"/>
        </w:trPr>
        <w:tc>
          <w:tcPr>
            <w:tcW w:w="4680" w:type="dxa"/>
            <w:gridSpan w:val="2"/>
            <w:tcBorders>
              <w:top w:val="single" w:sz="4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 w14:paraId="1FB18836" w14:textId="77777777" w:rsidR="004D37BD" w:rsidRDefault="007465AB">
            <w:pPr>
              <w:tabs>
                <w:tab w:val="left" w:pos="-2268"/>
              </w:tabs>
            </w:pPr>
            <w:r>
              <w:t>Sprawdzający:</w:t>
            </w:r>
          </w:p>
          <w:p w14:paraId="78C34BBE" w14:textId="331E224C" w:rsidR="004D37BD" w:rsidRDefault="007465AB">
            <w:pPr>
              <w:tabs>
                <w:tab w:val="left" w:pos="-2268"/>
              </w:tabs>
              <w:rPr>
                <w:b/>
                <w:sz w:val="22"/>
                <w:szCs w:val="22"/>
              </w:rPr>
            </w:pPr>
            <w:r>
              <w:rPr>
                <w:b/>
                <w:sz w:val="22"/>
                <w:szCs w:val="22"/>
              </w:rPr>
              <w:t xml:space="preserve">mgr inż. </w:t>
            </w:r>
            <w:r w:rsidR="001A4F7A" w:rsidRPr="00377DC8">
              <w:rPr>
                <w:b/>
                <w:sz w:val="22"/>
                <w:szCs w:val="22"/>
              </w:rPr>
              <w:t>Tomasz Jakimiec</w:t>
            </w:r>
          </w:p>
          <w:p w14:paraId="773DB257" w14:textId="09F71B2F" w:rsidR="004D37BD" w:rsidRDefault="007465AB">
            <w:pPr>
              <w:tabs>
                <w:tab w:val="left" w:pos="-2268"/>
              </w:tabs>
              <w:rPr>
                <w:b/>
                <w:sz w:val="22"/>
                <w:szCs w:val="22"/>
              </w:rPr>
            </w:pPr>
            <w:r>
              <w:rPr>
                <w:b/>
                <w:sz w:val="22"/>
                <w:szCs w:val="22"/>
              </w:rPr>
              <w:t xml:space="preserve">Nr </w:t>
            </w:r>
            <w:proofErr w:type="spellStart"/>
            <w:r>
              <w:rPr>
                <w:b/>
                <w:sz w:val="22"/>
                <w:szCs w:val="22"/>
              </w:rPr>
              <w:t>upr</w:t>
            </w:r>
            <w:proofErr w:type="spellEnd"/>
            <w:r>
              <w:rPr>
                <w:b/>
                <w:sz w:val="22"/>
                <w:szCs w:val="22"/>
              </w:rPr>
              <w:t xml:space="preserve">. </w:t>
            </w:r>
            <w:r w:rsidR="001A4F7A" w:rsidRPr="00377DC8">
              <w:rPr>
                <w:b/>
                <w:sz w:val="22"/>
                <w:szCs w:val="22"/>
              </w:rPr>
              <w:t>MAZ/0050/PBE/16</w:t>
            </w:r>
          </w:p>
          <w:p w14:paraId="14EFB502" w14:textId="4A9608DD" w:rsidR="004D37BD" w:rsidRDefault="007465AB">
            <w:pPr>
              <w:tabs>
                <w:tab w:val="left" w:pos="-2268"/>
              </w:tabs>
              <w:ind w:right="-107"/>
              <w:rPr>
                <w:b/>
                <w:sz w:val="22"/>
                <w:szCs w:val="22"/>
              </w:rPr>
            </w:pPr>
            <w:r>
              <w:rPr>
                <w:b/>
                <w:sz w:val="22"/>
                <w:szCs w:val="22"/>
              </w:rPr>
              <w:t xml:space="preserve">specjalność </w:t>
            </w:r>
            <w:r w:rsidR="001A4F7A">
              <w:rPr>
                <w:b/>
                <w:sz w:val="22"/>
                <w:szCs w:val="22"/>
              </w:rPr>
              <w:t>elektryczna</w:t>
            </w:r>
          </w:p>
          <w:p w14:paraId="4AFFDBE0" w14:textId="77777777" w:rsidR="004D37BD" w:rsidRDefault="004D37BD">
            <w:pPr>
              <w:tabs>
                <w:tab w:val="left" w:pos="-2268"/>
              </w:tabs>
              <w:rPr>
                <w:b/>
                <w:sz w:val="22"/>
                <w:szCs w:val="22"/>
              </w:rPr>
            </w:pPr>
          </w:p>
          <w:p w14:paraId="54A30B86" w14:textId="77777777" w:rsidR="004D37BD" w:rsidRDefault="004D37BD">
            <w:pPr>
              <w:tabs>
                <w:tab w:val="left" w:pos="-2268"/>
              </w:tabs>
              <w:rPr>
                <w:b/>
                <w:sz w:val="22"/>
                <w:szCs w:val="22"/>
              </w:rPr>
            </w:pPr>
          </w:p>
          <w:p w14:paraId="0DFDE3C8" w14:textId="77777777" w:rsidR="004D37BD" w:rsidRDefault="004D37BD">
            <w:pPr>
              <w:tabs>
                <w:tab w:val="left" w:pos="-2268"/>
              </w:tabs>
              <w:rPr>
                <w:b/>
                <w:sz w:val="22"/>
                <w:szCs w:val="22"/>
              </w:rPr>
            </w:pPr>
          </w:p>
          <w:p w14:paraId="601829CD" w14:textId="77777777" w:rsidR="004D37BD" w:rsidRDefault="004D37BD">
            <w:pPr>
              <w:tabs>
                <w:tab w:val="left" w:pos="-2268"/>
              </w:tabs>
              <w:rPr>
                <w:b/>
                <w:sz w:val="22"/>
                <w:szCs w:val="22"/>
              </w:rPr>
            </w:pPr>
          </w:p>
          <w:p w14:paraId="1A087584" w14:textId="77777777" w:rsidR="004D37BD" w:rsidRDefault="004D37BD">
            <w:pPr>
              <w:tabs>
                <w:tab w:val="left" w:pos="-2268"/>
              </w:tabs>
              <w:rPr>
                <w:b/>
                <w:sz w:val="22"/>
                <w:szCs w:val="22"/>
              </w:rPr>
            </w:pPr>
          </w:p>
          <w:p w14:paraId="51910CD6" w14:textId="77777777" w:rsidR="004D37BD" w:rsidRDefault="004D37BD">
            <w:pPr>
              <w:tabs>
                <w:tab w:val="left" w:pos="-2268"/>
              </w:tabs>
            </w:pPr>
            <w:bookmarkStart w:id="3" w:name="_3znysh7" w:colFirst="0" w:colLast="0"/>
            <w:bookmarkEnd w:id="3"/>
          </w:p>
        </w:tc>
        <w:tc>
          <w:tcPr>
            <w:tcW w:w="4536" w:type="dxa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4A65D4F" w14:textId="77777777" w:rsidR="004D37BD" w:rsidRDefault="004D37BD">
            <w:pPr>
              <w:tabs>
                <w:tab w:val="left" w:pos="-2268"/>
              </w:tabs>
              <w:jc w:val="right"/>
            </w:pPr>
          </w:p>
          <w:p w14:paraId="3D568B4C" w14:textId="77777777" w:rsidR="004D37BD" w:rsidRDefault="004D37BD">
            <w:pPr>
              <w:tabs>
                <w:tab w:val="left" w:pos="-2268"/>
              </w:tabs>
              <w:jc w:val="right"/>
            </w:pPr>
          </w:p>
          <w:p w14:paraId="3C2AB628" w14:textId="77777777" w:rsidR="004D37BD" w:rsidRDefault="004D37BD">
            <w:pPr>
              <w:tabs>
                <w:tab w:val="left" w:pos="-2268"/>
              </w:tabs>
              <w:jc w:val="right"/>
            </w:pPr>
          </w:p>
          <w:p w14:paraId="4D9AE450" w14:textId="77777777" w:rsidR="004D37BD" w:rsidRDefault="004D37BD">
            <w:pPr>
              <w:tabs>
                <w:tab w:val="left" w:pos="-2268"/>
              </w:tabs>
              <w:jc w:val="right"/>
            </w:pPr>
          </w:p>
          <w:p w14:paraId="4A35AB5A" w14:textId="77777777" w:rsidR="004D37BD" w:rsidRDefault="004D37BD">
            <w:pPr>
              <w:tabs>
                <w:tab w:val="left" w:pos="-2268"/>
              </w:tabs>
              <w:jc w:val="right"/>
            </w:pPr>
          </w:p>
          <w:p w14:paraId="07FB70D1" w14:textId="77777777" w:rsidR="004D37BD" w:rsidRDefault="004D37BD">
            <w:pPr>
              <w:tabs>
                <w:tab w:val="left" w:pos="-2268"/>
              </w:tabs>
              <w:jc w:val="right"/>
            </w:pPr>
          </w:p>
          <w:p w14:paraId="5423C297" w14:textId="77777777" w:rsidR="004D37BD" w:rsidRDefault="004D37BD">
            <w:pPr>
              <w:tabs>
                <w:tab w:val="left" w:pos="-2268"/>
              </w:tabs>
              <w:jc w:val="right"/>
            </w:pPr>
          </w:p>
          <w:p w14:paraId="7AECEB53" w14:textId="77777777" w:rsidR="004D37BD" w:rsidRDefault="004D37BD">
            <w:pPr>
              <w:tabs>
                <w:tab w:val="left" w:pos="-2268"/>
              </w:tabs>
              <w:jc w:val="right"/>
            </w:pPr>
          </w:p>
          <w:p w14:paraId="6E0CD280" w14:textId="77777777" w:rsidR="004D37BD" w:rsidRDefault="004D37BD">
            <w:pPr>
              <w:tabs>
                <w:tab w:val="left" w:pos="-2268"/>
              </w:tabs>
              <w:jc w:val="right"/>
            </w:pPr>
          </w:p>
          <w:p w14:paraId="7CF4625F" w14:textId="77777777" w:rsidR="004D37BD" w:rsidRDefault="004D37BD">
            <w:pPr>
              <w:tabs>
                <w:tab w:val="left" w:pos="-2268"/>
              </w:tabs>
              <w:jc w:val="right"/>
            </w:pPr>
          </w:p>
          <w:p w14:paraId="466EC9AD" w14:textId="77777777" w:rsidR="004D37BD" w:rsidRDefault="004D37BD">
            <w:pPr>
              <w:tabs>
                <w:tab w:val="left" w:pos="-2268"/>
              </w:tabs>
              <w:jc w:val="right"/>
            </w:pPr>
          </w:p>
          <w:p w14:paraId="233BD2BB" w14:textId="77777777" w:rsidR="004D37BD" w:rsidRDefault="007465AB">
            <w:pPr>
              <w:jc w:val="right"/>
            </w:pPr>
            <w:r>
              <w:t>Warszawa, dnia 10.11.2020</w:t>
            </w:r>
          </w:p>
        </w:tc>
      </w:tr>
    </w:tbl>
    <w:p w14:paraId="0B534BCA" w14:textId="77777777" w:rsidR="004D37BD" w:rsidRDefault="004D37BD">
      <w:pPr>
        <w:ind w:left="-283"/>
        <w:jc w:val="both"/>
      </w:pPr>
    </w:p>
    <w:p w14:paraId="158F291A" w14:textId="77777777" w:rsidR="004D37BD" w:rsidRDefault="004D37BD"/>
    <w:p w14:paraId="30287E12" w14:textId="77777777" w:rsidR="004D37BD" w:rsidRDefault="004D37BD">
      <w:pPr>
        <w:ind w:left="567"/>
      </w:pPr>
    </w:p>
    <w:p w14:paraId="1C795826" w14:textId="77777777" w:rsidR="004D37BD" w:rsidRDefault="004D37BD">
      <w:pPr>
        <w:ind w:left="567"/>
      </w:pPr>
    </w:p>
    <w:p w14:paraId="76377AF3" w14:textId="77777777" w:rsidR="004D37BD" w:rsidRDefault="004D37BD">
      <w:pPr>
        <w:ind w:left="567"/>
      </w:pPr>
    </w:p>
    <w:p w14:paraId="4974B19D" w14:textId="34476976" w:rsidR="004D37BD" w:rsidRDefault="004D37BD">
      <w:pPr>
        <w:ind w:left="567" w:hanging="567"/>
      </w:pPr>
    </w:p>
    <w:p w14:paraId="1CCEBF43" w14:textId="77777777" w:rsidR="004D37BD" w:rsidRDefault="004D37BD">
      <w:pPr>
        <w:ind w:left="567"/>
      </w:pPr>
    </w:p>
    <w:p w14:paraId="428C1E0B" w14:textId="77777777" w:rsidR="004D37BD" w:rsidRDefault="004D37BD">
      <w:pPr>
        <w:ind w:left="567"/>
      </w:pPr>
    </w:p>
    <w:p w14:paraId="40B382B0" w14:textId="0FCA036D" w:rsidR="00D120A6" w:rsidRDefault="00D120A6">
      <w:pPr>
        <w:ind w:left="567"/>
        <w:rPr>
          <w:noProof/>
        </w:rPr>
      </w:pPr>
      <w:r>
        <w:rPr>
          <w:noProof/>
        </w:rPr>
        <w:drawing>
          <wp:inline distT="0" distB="0" distL="0" distR="0" wp14:anchorId="77E7C358" wp14:editId="4BD01461">
            <wp:extent cx="5851525" cy="8205470"/>
            <wp:effectExtent l="0" t="0" r="0" b="5080"/>
            <wp:docPr id="7" name="Obraz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851525" cy="82054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D120A6">
        <w:rPr>
          <w:noProof/>
        </w:rPr>
        <w:t xml:space="preserve"> </w:t>
      </w:r>
      <w:r>
        <w:rPr>
          <w:noProof/>
        </w:rPr>
        <w:drawing>
          <wp:inline distT="0" distB="0" distL="0" distR="0" wp14:anchorId="645954B2" wp14:editId="426C7429">
            <wp:extent cx="5851525" cy="8063230"/>
            <wp:effectExtent l="0" t="0" r="0" b="0"/>
            <wp:docPr id="8" name="Obraz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851525" cy="80632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D120A6">
        <w:rPr>
          <w:noProof/>
        </w:rPr>
        <w:t xml:space="preserve"> </w:t>
      </w:r>
      <w:r>
        <w:rPr>
          <w:noProof/>
        </w:rPr>
        <w:drawing>
          <wp:inline distT="0" distB="0" distL="0" distR="0" wp14:anchorId="53F217D5" wp14:editId="6008DCE4">
            <wp:extent cx="5851525" cy="6743700"/>
            <wp:effectExtent l="0" t="0" r="0" b="0"/>
            <wp:docPr id="11" name="Obraz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851525" cy="67437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4696863" w14:textId="07E6EA34" w:rsidR="004D37BD" w:rsidRDefault="00D120A6">
      <w:pPr>
        <w:ind w:left="567"/>
      </w:pPr>
      <w:r>
        <w:rPr>
          <w:noProof/>
        </w:rPr>
        <w:drawing>
          <wp:inline distT="0" distB="0" distL="0" distR="0" wp14:anchorId="18361EC2" wp14:editId="4FD8B699">
            <wp:extent cx="5851525" cy="8263890"/>
            <wp:effectExtent l="0" t="0" r="0" b="3810"/>
            <wp:docPr id="9" name="Obraz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851525" cy="82638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D120A6">
        <w:rPr>
          <w:noProof/>
        </w:rPr>
        <w:t xml:space="preserve"> </w:t>
      </w:r>
      <w:r>
        <w:rPr>
          <w:noProof/>
        </w:rPr>
        <w:drawing>
          <wp:inline distT="0" distB="0" distL="0" distR="0" wp14:anchorId="3D8352A7" wp14:editId="7206B8D1">
            <wp:extent cx="5638800" cy="7848600"/>
            <wp:effectExtent l="0" t="0" r="0" b="0"/>
            <wp:docPr id="10" name="Obraz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638800" cy="7848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AD65005" w14:textId="148DDF9A" w:rsidR="004D37BD" w:rsidRDefault="00D120A6">
      <w:pPr>
        <w:ind w:left="397"/>
      </w:pPr>
      <w:r>
        <w:rPr>
          <w:noProof/>
        </w:rPr>
        <w:drawing>
          <wp:inline distT="0" distB="0" distL="0" distR="0" wp14:anchorId="1E8ECF80" wp14:editId="23EEA071">
            <wp:extent cx="5851525" cy="6807200"/>
            <wp:effectExtent l="0" t="0" r="0" b="0"/>
            <wp:docPr id="12" name="Obraz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851525" cy="6807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1C7D48A" w14:textId="397ADB15" w:rsidR="00D120A6" w:rsidRDefault="00D120A6">
      <w:pPr>
        <w:ind w:left="397"/>
      </w:pPr>
    </w:p>
    <w:p w14:paraId="393397AF" w14:textId="0B4EF35D" w:rsidR="00D120A6" w:rsidRDefault="00D120A6">
      <w:pPr>
        <w:ind w:left="397"/>
      </w:pPr>
    </w:p>
    <w:p w14:paraId="6EDAE1A4" w14:textId="5E0F4CE2" w:rsidR="00D120A6" w:rsidRDefault="00D120A6">
      <w:pPr>
        <w:ind w:left="397"/>
      </w:pPr>
    </w:p>
    <w:p w14:paraId="0C056122" w14:textId="456BFF76" w:rsidR="00D120A6" w:rsidRDefault="00D120A6">
      <w:pPr>
        <w:ind w:left="397"/>
      </w:pPr>
    </w:p>
    <w:p w14:paraId="5B342EDA" w14:textId="7BF64AFE" w:rsidR="00D120A6" w:rsidRDefault="00D120A6">
      <w:pPr>
        <w:ind w:left="397"/>
      </w:pPr>
    </w:p>
    <w:p w14:paraId="32A7DE65" w14:textId="6D0BA6B9" w:rsidR="00D120A6" w:rsidRDefault="00D120A6">
      <w:pPr>
        <w:ind w:left="397"/>
      </w:pPr>
    </w:p>
    <w:p w14:paraId="730805D5" w14:textId="77777777" w:rsidR="00D120A6" w:rsidRDefault="00D120A6">
      <w:pPr>
        <w:ind w:left="397"/>
      </w:pPr>
    </w:p>
    <w:p w14:paraId="7AC8902D" w14:textId="21EC9AA3" w:rsidR="004D37BD" w:rsidRDefault="007465AB">
      <w:pPr>
        <w:pStyle w:val="Nagwek1"/>
        <w:numPr>
          <w:ilvl w:val="0"/>
          <w:numId w:val="6"/>
        </w:numPr>
      </w:pPr>
      <w:bookmarkStart w:id="4" w:name="_Toc55286765"/>
      <w:r>
        <w:t xml:space="preserve">OPIS </w:t>
      </w:r>
      <w:r w:rsidR="00F6282A">
        <w:t>INSTALACJI ELEKTRYCZNYCH</w:t>
      </w:r>
      <w:bookmarkEnd w:id="4"/>
    </w:p>
    <w:p w14:paraId="7B500FAC" w14:textId="77777777" w:rsidR="004D37BD" w:rsidRDefault="007465AB">
      <w:pPr>
        <w:pStyle w:val="Nagwek2"/>
        <w:numPr>
          <w:ilvl w:val="1"/>
          <w:numId w:val="6"/>
        </w:numPr>
      </w:pPr>
      <w:bookmarkStart w:id="5" w:name="_Toc55286766"/>
      <w:r>
        <w:t>Przedmiot opracowania</w:t>
      </w:r>
      <w:bookmarkEnd w:id="5"/>
    </w:p>
    <w:p w14:paraId="4976271B" w14:textId="7100E084" w:rsidR="004D37BD" w:rsidRDefault="007465AB">
      <w:pPr>
        <w:spacing w:before="120" w:after="120"/>
      </w:pPr>
      <w:r>
        <w:t xml:space="preserve">Przedmiotem opracowania jest projekt budowlany </w:t>
      </w:r>
      <w:r w:rsidR="009E1708">
        <w:t xml:space="preserve">instalacji elektrycznych w </w:t>
      </w:r>
      <w:r>
        <w:t>budynku hangaru oraz płyty postojowej na szybowce, motoszybowce i samoloty typu “</w:t>
      </w:r>
      <w:proofErr w:type="spellStart"/>
      <w:r>
        <w:t>general</w:t>
      </w:r>
      <w:proofErr w:type="spellEnd"/>
      <w:r>
        <w:t xml:space="preserve"> </w:t>
      </w:r>
      <w:proofErr w:type="spellStart"/>
      <w:r>
        <w:t>aviation</w:t>
      </w:r>
      <w:proofErr w:type="spellEnd"/>
      <w:r>
        <w:t>” o masie całkowitej 5700 kg na terenie lotniska Przasnysz-Sierakowo, działka nr ew. 203/5 w Sierakowie.</w:t>
      </w:r>
    </w:p>
    <w:p w14:paraId="54C706C2" w14:textId="77777777" w:rsidR="004D37BD" w:rsidRDefault="007465AB">
      <w:pPr>
        <w:spacing w:before="120" w:after="120"/>
      </w:pPr>
      <w:r>
        <w:t xml:space="preserve">Adres inwestycji: Lotnisko Przasnysz-Sierakowo, Sierakowo 56, 06-300 Przasnysz </w:t>
      </w:r>
    </w:p>
    <w:p w14:paraId="725B130B" w14:textId="77777777" w:rsidR="004D37BD" w:rsidRDefault="004D37BD"/>
    <w:p w14:paraId="2AF693A5" w14:textId="77777777" w:rsidR="004D37BD" w:rsidRDefault="007465AB">
      <w:pPr>
        <w:pStyle w:val="Nagwek2"/>
        <w:numPr>
          <w:ilvl w:val="1"/>
          <w:numId w:val="6"/>
        </w:numPr>
      </w:pPr>
      <w:bookmarkStart w:id="6" w:name="_tkq8yzx7qdhl" w:colFirst="0" w:colLast="0"/>
      <w:bookmarkStart w:id="7" w:name="_Toc55286767"/>
      <w:bookmarkEnd w:id="6"/>
      <w:r>
        <w:t>Podstawa opracowania</w:t>
      </w:r>
      <w:bookmarkEnd w:id="7"/>
    </w:p>
    <w:p w14:paraId="194CD1B2" w14:textId="77777777" w:rsidR="009E1708" w:rsidRPr="002E4083" w:rsidRDefault="009E1708" w:rsidP="009E1708">
      <w:pPr>
        <w:spacing w:before="120" w:after="120"/>
        <w:jc w:val="both"/>
      </w:pPr>
      <w:r w:rsidRPr="002E4083">
        <w:t xml:space="preserve">Niniejszy </w:t>
      </w:r>
      <w:r>
        <w:t>Projekt wykonawczy branży elektrycznej</w:t>
      </w:r>
      <w:r w:rsidRPr="002E4083">
        <w:t xml:space="preserve"> opracowano na podstawie:</w:t>
      </w:r>
    </w:p>
    <w:p w14:paraId="331559F4" w14:textId="77777777" w:rsidR="009E1708" w:rsidRPr="000B7ECE" w:rsidRDefault="009E1708" w:rsidP="009E1708">
      <w:pPr>
        <w:pStyle w:val="Akapitzlist"/>
        <w:numPr>
          <w:ilvl w:val="0"/>
          <w:numId w:val="28"/>
        </w:numPr>
        <w:spacing w:before="120" w:after="120"/>
        <w:jc w:val="both"/>
      </w:pPr>
      <w:r w:rsidRPr="00C3659F">
        <w:t>Projekty  budowlane branż</w:t>
      </w:r>
      <w:r>
        <w:t>y</w:t>
      </w:r>
      <w:r w:rsidRPr="00C3659F">
        <w:t xml:space="preserve"> architektoniczn</w:t>
      </w:r>
      <w:r>
        <w:t>ej</w:t>
      </w:r>
      <w:r w:rsidRPr="00C3659F">
        <w:t>, sanitarn</w:t>
      </w:r>
      <w:r>
        <w:t>ej i elektrycznej</w:t>
      </w:r>
      <w:r w:rsidRPr="00C3659F">
        <w:t>;</w:t>
      </w:r>
    </w:p>
    <w:p w14:paraId="5528B9A2" w14:textId="77777777" w:rsidR="009E1708" w:rsidRDefault="009E1708" w:rsidP="009E1708">
      <w:pPr>
        <w:pStyle w:val="Akapitzlist"/>
        <w:numPr>
          <w:ilvl w:val="0"/>
          <w:numId w:val="28"/>
        </w:numPr>
        <w:spacing w:before="120" w:after="120"/>
        <w:jc w:val="both"/>
      </w:pPr>
      <w:r w:rsidRPr="008C22BB">
        <w:t>założenia</w:t>
      </w:r>
      <w:r>
        <w:t xml:space="preserve">, wytyczne </w:t>
      </w:r>
      <w:r w:rsidRPr="008C22BB">
        <w:t>i wymagania In</w:t>
      </w:r>
      <w:r>
        <w:t>west</w:t>
      </w:r>
      <w:r w:rsidRPr="008C22BB">
        <w:t>ora</w:t>
      </w:r>
      <w:r>
        <w:t>;</w:t>
      </w:r>
    </w:p>
    <w:p w14:paraId="16666D72" w14:textId="77777777" w:rsidR="009E1708" w:rsidRDefault="009E1708" w:rsidP="009E1708">
      <w:pPr>
        <w:pStyle w:val="Akapitzlist"/>
        <w:numPr>
          <w:ilvl w:val="0"/>
          <w:numId w:val="28"/>
        </w:numPr>
        <w:spacing w:before="120" w:after="120"/>
        <w:jc w:val="both"/>
      </w:pPr>
      <w:r w:rsidRPr="008C22BB">
        <w:t xml:space="preserve">uzgodnienia </w:t>
      </w:r>
      <w:r w:rsidRPr="00AE1E2D">
        <w:t>międzybranżowe</w:t>
      </w:r>
      <w:r w:rsidRPr="008C22BB">
        <w:t xml:space="preserve"> </w:t>
      </w:r>
      <w:r>
        <w:t xml:space="preserve">z Projektantami </w:t>
      </w:r>
      <w:r w:rsidRPr="008C22BB">
        <w:t>architekt</w:t>
      </w:r>
      <w:r>
        <w:t xml:space="preserve">ury, </w:t>
      </w:r>
      <w:r w:rsidRPr="008C22BB">
        <w:t>konstrukc</w:t>
      </w:r>
      <w:r>
        <w:t>ji</w:t>
      </w:r>
      <w:r w:rsidRPr="008C22BB">
        <w:t>,</w:t>
      </w:r>
      <w:r w:rsidRPr="00AE1E2D">
        <w:t xml:space="preserve"> </w:t>
      </w:r>
      <w:r>
        <w:t xml:space="preserve">instalacji </w:t>
      </w:r>
      <w:r w:rsidRPr="008C22BB">
        <w:t>sanitarn</w:t>
      </w:r>
      <w:r>
        <w:t>ych;</w:t>
      </w:r>
    </w:p>
    <w:p w14:paraId="72816FF9" w14:textId="77777777" w:rsidR="009E1708" w:rsidRDefault="009E1708" w:rsidP="009E1708">
      <w:pPr>
        <w:pStyle w:val="Akapitzlist"/>
        <w:numPr>
          <w:ilvl w:val="0"/>
          <w:numId w:val="28"/>
        </w:numPr>
        <w:spacing w:before="120" w:after="120"/>
        <w:jc w:val="both"/>
      </w:pPr>
      <w:r w:rsidRPr="008C22BB">
        <w:t>podkłady architektoniczn</w:t>
      </w:r>
      <w:r>
        <w:t>o-budowlan</w:t>
      </w:r>
      <w:r w:rsidRPr="008C22BB">
        <w:t>e</w:t>
      </w:r>
      <w:r>
        <w:t>;</w:t>
      </w:r>
    </w:p>
    <w:p w14:paraId="6AB1A12F" w14:textId="415312EA" w:rsidR="009E1708" w:rsidRPr="008C22BB" w:rsidRDefault="009E1708" w:rsidP="009E1708">
      <w:pPr>
        <w:pStyle w:val="Akapitzlist"/>
        <w:numPr>
          <w:ilvl w:val="0"/>
          <w:numId w:val="28"/>
        </w:numPr>
        <w:spacing w:before="120" w:after="120"/>
        <w:jc w:val="both"/>
      </w:pPr>
      <w:r>
        <w:t>warunki zasilania 19-G6/WP/02383</w:t>
      </w:r>
    </w:p>
    <w:p w14:paraId="3B81807C" w14:textId="77777777" w:rsidR="009E1708" w:rsidRPr="008C22BB" w:rsidRDefault="009E1708" w:rsidP="009E1708">
      <w:pPr>
        <w:pStyle w:val="Akapitzlist"/>
        <w:numPr>
          <w:ilvl w:val="0"/>
          <w:numId w:val="28"/>
        </w:numPr>
        <w:spacing w:before="120" w:after="120"/>
        <w:jc w:val="both"/>
      </w:pPr>
      <w:r w:rsidRPr="008C22BB">
        <w:t xml:space="preserve">państwowe przepisy w zakresie budownictwa, energetyki, ochrony przeciwpożarowej, BHP i </w:t>
      </w:r>
      <w:proofErr w:type="spellStart"/>
      <w:r w:rsidRPr="008C22BB">
        <w:t>t.p</w:t>
      </w:r>
      <w:proofErr w:type="spellEnd"/>
      <w:r w:rsidRPr="008C22BB">
        <w:t>., oraz normy techniczne wyspecyfikowane w następnym rozdziale</w:t>
      </w:r>
      <w:r>
        <w:t>;</w:t>
      </w:r>
    </w:p>
    <w:p w14:paraId="722AEAE9" w14:textId="77777777" w:rsidR="009E1708" w:rsidRDefault="009E1708" w:rsidP="009E1708">
      <w:pPr>
        <w:pStyle w:val="Akapitzlist"/>
        <w:numPr>
          <w:ilvl w:val="0"/>
          <w:numId w:val="28"/>
        </w:numPr>
        <w:spacing w:before="120" w:after="120"/>
        <w:jc w:val="both"/>
      </w:pPr>
      <w:r w:rsidRPr="008C22BB">
        <w:t>zasady wiedzy technicznej.</w:t>
      </w:r>
    </w:p>
    <w:p w14:paraId="7382F2FD" w14:textId="34AEA56E" w:rsidR="009E1708" w:rsidRDefault="009E1708" w:rsidP="009E1708">
      <w:pPr>
        <w:spacing w:before="120" w:after="120"/>
        <w:jc w:val="both"/>
      </w:pPr>
      <w:r w:rsidRPr="005B7284">
        <w:t>Przedmiotem</w:t>
      </w:r>
      <w:r>
        <w:t xml:space="preserve"> n</w:t>
      </w:r>
      <w:r w:rsidRPr="002E4083">
        <w:t>iniejsz</w:t>
      </w:r>
      <w:r>
        <w:t>ego</w:t>
      </w:r>
      <w:r w:rsidRPr="002E4083">
        <w:t xml:space="preserve"> </w:t>
      </w:r>
      <w:r>
        <w:t xml:space="preserve">Projektu </w:t>
      </w:r>
      <w:r w:rsidRPr="00F77F6C">
        <w:t>Budowlan</w:t>
      </w:r>
      <w:r>
        <w:t>ego są instalacje elektryczne wewnętrzne.</w:t>
      </w:r>
    </w:p>
    <w:p w14:paraId="2B0D4F91" w14:textId="448758FE" w:rsidR="009E1708" w:rsidRDefault="009E1708" w:rsidP="009E1708">
      <w:pPr>
        <w:spacing w:before="120" w:after="120"/>
        <w:jc w:val="both"/>
        <w:rPr>
          <w:noProof/>
        </w:rPr>
      </w:pPr>
      <w:r>
        <w:rPr>
          <w:noProof/>
        </w:rPr>
        <w:drawing>
          <wp:inline distT="0" distB="0" distL="0" distR="0" wp14:anchorId="1EA2C380" wp14:editId="13BABD4E">
            <wp:extent cx="5851525" cy="8052435"/>
            <wp:effectExtent l="0" t="0" r="0" b="5715"/>
            <wp:docPr id="13" name="Obraz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851525" cy="80524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9E1708">
        <w:rPr>
          <w:noProof/>
        </w:rPr>
        <w:t xml:space="preserve"> </w:t>
      </w:r>
      <w:r>
        <w:rPr>
          <w:noProof/>
        </w:rPr>
        <w:drawing>
          <wp:inline distT="0" distB="0" distL="0" distR="0" wp14:anchorId="7C7D9E9C" wp14:editId="0677FF3C">
            <wp:extent cx="5851525" cy="4822190"/>
            <wp:effectExtent l="0" t="0" r="0" b="0"/>
            <wp:docPr id="14" name="Obraz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851525" cy="48221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76DEAF5" w14:textId="0F49B8DD" w:rsidR="009E1708" w:rsidRDefault="009E1708" w:rsidP="009E1708">
      <w:pPr>
        <w:spacing w:before="120" w:after="120"/>
        <w:jc w:val="both"/>
        <w:rPr>
          <w:noProof/>
        </w:rPr>
      </w:pPr>
    </w:p>
    <w:p w14:paraId="1A45B694" w14:textId="7F79F965" w:rsidR="009E1708" w:rsidRDefault="009E1708" w:rsidP="009E1708">
      <w:pPr>
        <w:spacing w:before="120" w:after="120"/>
        <w:jc w:val="both"/>
        <w:rPr>
          <w:noProof/>
        </w:rPr>
      </w:pPr>
    </w:p>
    <w:p w14:paraId="05618949" w14:textId="09DC7716" w:rsidR="009E1708" w:rsidRDefault="009E1708" w:rsidP="009E1708">
      <w:pPr>
        <w:spacing w:before="120" w:after="120"/>
        <w:jc w:val="both"/>
        <w:rPr>
          <w:noProof/>
        </w:rPr>
      </w:pPr>
    </w:p>
    <w:p w14:paraId="69D137FE" w14:textId="1A5E0389" w:rsidR="009E1708" w:rsidRDefault="009E1708" w:rsidP="009E1708">
      <w:pPr>
        <w:spacing w:before="120" w:after="120"/>
        <w:jc w:val="both"/>
        <w:rPr>
          <w:noProof/>
        </w:rPr>
      </w:pPr>
    </w:p>
    <w:p w14:paraId="23BA66B4" w14:textId="4102C941" w:rsidR="009E1708" w:rsidRDefault="009E1708" w:rsidP="009E1708">
      <w:pPr>
        <w:spacing w:before="120" w:after="120"/>
        <w:jc w:val="both"/>
        <w:rPr>
          <w:noProof/>
        </w:rPr>
      </w:pPr>
    </w:p>
    <w:p w14:paraId="22EF8F7E" w14:textId="5B60962F" w:rsidR="009E1708" w:rsidRDefault="009E1708" w:rsidP="009E1708">
      <w:pPr>
        <w:spacing w:before="120" w:after="120"/>
        <w:jc w:val="both"/>
        <w:rPr>
          <w:noProof/>
        </w:rPr>
      </w:pPr>
    </w:p>
    <w:p w14:paraId="236E78DF" w14:textId="601FB6C9" w:rsidR="009E1708" w:rsidRDefault="009E1708" w:rsidP="009E1708">
      <w:pPr>
        <w:spacing w:before="120" w:after="120"/>
        <w:jc w:val="both"/>
        <w:rPr>
          <w:noProof/>
        </w:rPr>
      </w:pPr>
    </w:p>
    <w:p w14:paraId="3BB42A91" w14:textId="09D1C596" w:rsidR="009E1708" w:rsidRDefault="009E1708" w:rsidP="009E1708">
      <w:pPr>
        <w:spacing w:before="120" w:after="120"/>
        <w:jc w:val="both"/>
        <w:rPr>
          <w:noProof/>
        </w:rPr>
      </w:pPr>
    </w:p>
    <w:p w14:paraId="4F95B4DA" w14:textId="3D47F33A" w:rsidR="009E1708" w:rsidRDefault="009E1708" w:rsidP="009E1708">
      <w:pPr>
        <w:spacing w:before="120" w:after="120"/>
        <w:jc w:val="both"/>
        <w:rPr>
          <w:noProof/>
        </w:rPr>
      </w:pPr>
    </w:p>
    <w:p w14:paraId="0C4ABE5B" w14:textId="2A756B12" w:rsidR="009E1708" w:rsidRDefault="009E1708" w:rsidP="009E1708">
      <w:pPr>
        <w:spacing w:before="120" w:after="120"/>
        <w:jc w:val="both"/>
        <w:rPr>
          <w:noProof/>
        </w:rPr>
      </w:pPr>
    </w:p>
    <w:p w14:paraId="75996C59" w14:textId="19DE983B" w:rsidR="009E1708" w:rsidRDefault="009E1708" w:rsidP="009E1708">
      <w:pPr>
        <w:spacing w:before="120" w:after="120"/>
        <w:jc w:val="both"/>
        <w:rPr>
          <w:noProof/>
        </w:rPr>
      </w:pPr>
    </w:p>
    <w:p w14:paraId="0B82D9B1" w14:textId="35E60F01" w:rsidR="009E1708" w:rsidRDefault="009E1708" w:rsidP="009E1708">
      <w:pPr>
        <w:spacing w:before="120" w:after="120"/>
        <w:jc w:val="both"/>
        <w:rPr>
          <w:noProof/>
        </w:rPr>
      </w:pPr>
    </w:p>
    <w:p w14:paraId="55DA5993" w14:textId="34AB4FCB" w:rsidR="009E1708" w:rsidRDefault="009E1708" w:rsidP="009E1708">
      <w:pPr>
        <w:spacing w:before="120" w:after="120"/>
        <w:jc w:val="both"/>
        <w:rPr>
          <w:noProof/>
        </w:rPr>
      </w:pPr>
    </w:p>
    <w:p w14:paraId="2B20EE19" w14:textId="295AF645" w:rsidR="009E1708" w:rsidRDefault="009E1708" w:rsidP="009E1708">
      <w:pPr>
        <w:spacing w:before="120" w:after="120"/>
        <w:jc w:val="both"/>
        <w:rPr>
          <w:noProof/>
        </w:rPr>
      </w:pPr>
    </w:p>
    <w:p w14:paraId="21A68FF5" w14:textId="0DED6A25" w:rsidR="009E1708" w:rsidRDefault="009E1708" w:rsidP="009E1708">
      <w:pPr>
        <w:spacing w:before="120" w:after="120"/>
        <w:jc w:val="both"/>
        <w:rPr>
          <w:noProof/>
        </w:rPr>
      </w:pPr>
    </w:p>
    <w:p w14:paraId="680DD37F" w14:textId="77777777" w:rsidR="009E1708" w:rsidRDefault="009E1708" w:rsidP="009E1708">
      <w:pPr>
        <w:spacing w:before="120" w:after="120"/>
        <w:jc w:val="both"/>
      </w:pPr>
    </w:p>
    <w:p w14:paraId="06A8EB05" w14:textId="77777777" w:rsidR="009E1708" w:rsidRDefault="009E1708" w:rsidP="009E1708">
      <w:pPr>
        <w:spacing w:after="120"/>
      </w:pPr>
    </w:p>
    <w:p w14:paraId="77F65269" w14:textId="77777777" w:rsidR="004D37BD" w:rsidRDefault="007465AB">
      <w:pPr>
        <w:pStyle w:val="Nagwek2"/>
        <w:numPr>
          <w:ilvl w:val="1"/>
          <w:numId w:val="6"/>
        </w:numPr>
      </w:pPr>
      <w:bookmarkStart w:id="8" w:name="_3xw13xjmyvmg" w:colFirst="0" w:colLast="0"/>
      <w:bookmarkStart w:id="9" w:name="_Toc55286768"/>
      <w:bookmarkEnd w:id="8"/>
      <w:r>
        <w:t>Inwestor</w:t>
      </w:r>
      <w:bookmarkEnd w:id="9"/>
    </w:p>
    <w:p w14:paraId="3FC47C4F" w14:textId="77777777" w:rsidR="004D37BD" w:rsidRDefault="007465AB">
      <w:r>
        <w:t xml:space="preserve">Inwestorem obiektu jest: </w:t>
      </w:r>
    </w:p>
    <w:p w14:paraId="6FE1A768" w14:textId="77777777" w:rsidR="004D37BD" w:rsidRDefault="007465AB">
      <w:pPr>
        <w:rPr>
          <w:b/>
          <w:highlight w:val="white"/>
        </w:rPr>
      </w:pPr>
      <w:r>
        <w:rPr>
          <w:b/>
          <w:highlight w:val="white"/>
        </w:rPr>
        <w:t xml:space="preserve">Instytut Techniki Lotniczej i Mechaniki Stosowanej, Wydział Mechaniczny, Energetyki i Lotnictwa </w:t>
      </w:r>
    </w:p>
    <w:p w14:paraId="3EE03046" w14:textId="77777777" w:rsidR="004D37BD" w:rsidRDefault="007465AB">
      <w:pPr>
        <w:spacing w:line="276" w:lineRule="auto"/>
      </w:pPr>
      <w:r>
        <w:rPr>
          <w:b/>
          <w:highlight w:val="white"/>
        </w:rPr>
        <w:t xml:space="preserve">Politechniki Warszawskiej, </w:t>
      </w:r>
      <w:r>
        <w:rPr>
          <w:highlight w:val="white"/>
        </w:rPr>
        <w:t xml:space="preserve"> </w:t>
      </w:r>
      <w:r>
        <w:t>00-665 Warszawa, ul. Nowowiejska 24</w:t>
      </w:r>
    </w:p>
    <w:p w14:paraId="39A8D20F" w14:textId="77777777" w:rsidR="004D37BD" w:rsidRDefault="004D37BD">
      <w:pPr>
        <w:spacing w:line="276" w:lineRule="auto"/>
      </w:pPr>
    </w:p>
    <w:p w14:paraId="1C8F611E" w14:textId="77777777" w:rsidR="004D37BD" w:rsidRDefault="007465AB">
      <w:pPr>
        <w:pStyle w:val="Nagwek2"/>
        <w:numPr>
          <w:ilvl w:val="1"/>
          <w:numId w:val="6"/>
        </w:numPr>
      </w:pPr>
      <w:bookmarkStart w:id="10" w:name="_7ecyp1emxmkx" w:colFirst="0" w:colLast="0"/>
      <w:bookmarkStart w:id="11" w:name="_Toc55286769"/>
      <w:bookmarkEnd w:id="10"/>
      <w:r>
        <w:t>Opis stanu istniejącego</w:t>
      </w:r>
      <w:bookmarkEnd w:id="11"/>
    </w:p>
    <w:p w14:paraId="438D834E" w14:textId="77777777" w:rsidR="004D37BD" w:rsidRDefault="007465AB">
      <w:pPr>
        <w:spacing w:line="276" w:lineRule="auto"/>
        <w:jc w:val="both"/>
      </w:pPr>
      <w:r>
        <w:t xml:space="preserve">Projektowana inwestycja będzie położona na działce nr ew. 203/5.  Działka od północy sąsiaduje z drogą powiatową nr 3240W Obwodnicą Przasnyskiej Strefy Gospodarczej, od południa przylega do działki lotniska (dz. nr. </w:t>
      </w:r>
      <w:proofErr w:type="spellStart"/>
      <w:r>
        <w:t>ew</w:t>
      </w:r>
      <w:proofErr w:type="spellEnd"/>
      <w:r>
        <w:t xml:space="preserve"> 203/26). Od wschodu i zachodu sąsiaduje z prywatnymi działkami inwestycyjnymi strefy ekonomicznej. Na działce znajdują się istniejące obiekty i budowle. Są to: budynek portu lotniczego, oznaczony w rejestrze ewidencji budynków numerem 1. Jest to trzykondygnacyjny budynek wzniesiony ok roku 1960. Pozostałe zagospodarowanie działki stanowią 2 niezwiązane z gruntem, przeznaczone do rozbiórki, hangary wzniesione na północny-wschód od budynku portu, parking zlokalizowana na południe od istniejącego budynku portu, oraz wiata w południowo wschodnim narożniku płyty postojowej. Pozostała część działki jest porośnięta trawą.</w:t>
      </w:r>
    </w:p>
    <w:p w14:paraId="26F32526" w14:textId="77777777" w:rsidR="004D37BD" w:rsidRDefault="004D37BD">
      <w:pPr>
        <w:jc w:val="both"/>
      </w:pPr>
    </w:p>
    <w:p w14:paraId="58E4E62A" w14:textId="395C81BC" w:rsidR="004D37BD" w:rsidRDefault="009E1708">
      <w:pPr>
        <w:pStyle w:val="Nagwek2"/>
        <w:numPr>
          <w:ilvl w:val="1"/>
          <w:numId w:val="6"/>
        </w:numPr>
      </w:pPr>
      <w:bookmarkStart w:id="12" w:name="_xl1z9fpi2xsf" w:colFirst="0" w:colLast="0"/>
      <w:bookmarkStart w:id="13" w:name="_Toc55286770"/>
      <w:bookmarkEnd w:id="12"/>
      <w:r>
        <w:t>Wykaz norm i przepisów</w:t>
      </w:r>
      <w:bookmarkEnd w:id="13"/>
    </w:p>
    <w:p w14:paraId="24E17430" w14:textId="77777777" w:rsidR="009E1708" w:rsidRPr="009E1708" w:rsidRDefault="009E1708" w:rsidP="005F5CA9">
      <w:pPr>
        <w:pStyle w:val="WItekst"/>
        <w:spacing w:line="276" w:lineRule="auto"/>
        <w:ind w:left="0"/>
        <w:rPr>
          <w:rFonts w:eastAsia="Arial" w:cs="Arial"/>
          <w:lang w:eastAsia="pl-PL"/>
        </w:rPr>
      </w:pPr>
      <w:r w:rsidRPr="009E1708">
        <w:rPr>
          <w:rFonts w:eastAsia="Arial" w:cs="Arial"/>
          <w:lang w:eastAsia="pl-PL"/>
        </w:rPr>
        <w:t xml:space="preserve">Niniejszy Projekt Wykonawczy został opracowany z uwzględnieniem obowiązujących w Polsce przepisów państwowych w zakresie budownictwa oraz obowiązujących Polskich Norm. Poniżej podano wykaz najważniejszych przepisów państwowych oraz ważniejszych Polskich Norm w zakresie elektryki (w tym normy obowiązujące w budownictwie zgodnie z Załącznikiem Nr 1 do Rozporządzenia Ministra Infrastruktury w sprawie warunków technicznych, jakim powinny odpowiadać budynki i ich usytuowanie). </w:t>
      </w:r>
    </w:p>
    <w:p w14:paraId="7833138D" w14:textId="77777777" w:rsidR="009E1708" w:rsidRPr="00DA55CD" w:rsidRDefault="009E1708" w:rsidP="009E1708">
      <w:pPr>
        <w:pStyle w:val="WItekst"/>
        <w:rPr>
          <w:b/>
          <w:u w:val="single"/>
        </w:rPr>
      </w:pPr>
      <w:r w:rsidRPr="00DA55CD">
        <w:rPr>
          <w:b/>
          <w:u w:val="single"/>
        </w:rPr>
        <w:t>Ważniejsze przepisy państwowe obowiązujące w budownictwie:</w:t>
      </w:r>
    </w:p>
    <w:p w14:paraId="5A81F850" w14:textId="77777777" w:rsidR="009E1708" w:rsidRPr="00DA55CD" w:rsidRDefault="009E1708" w:rsidP="009E1708">
      <w:pPr>
        <w:pStyle w:val="WItekst"/>
        <w:numPr>
          <w:ilvl w:val="0"/>
          <w:numId w:val="27"/>
        </w:numPr>
        <w:spacing w:before="0" w:after="0"/>
        <w:ind w:left="993" w:hanging="284"/>
      </w:pPr>
      <w:r w:rsidRPr="00DA55CD">
        <w:t>Ustawa z dnia 7 lipca 1994 r. Prawo budowlane (tekst jednolity - Dz. U. nr 207 z 2003r., poz. 2016; Dz. U. nr 6 z 2004r., poz. 41).</w:t>
      </w:r>
    </w:p>
    <w:p w14:paraId="47200B13" w14:textId="77777777" w:rsidR="009E1708" w:rsidRPr="00DA55CD" w:rsidRDefault="009E1708" w:rsidP="009E1708">
      <w:pPr>
        <w:pStyle w:val="WItekst"/>
        <w:numPr>
          <w:ilvl w:val="0"/>
          <w:numId w:val="27"/>
        </w:numPr>
        <w:spacing w:before="0" w:after="0"/>
        <w:ind w:left="993" w:hanging="284"/>
      </w:pPr>
      <w:r w:rsidRPr="00DA55CD">
        <w:t>Ustawa z dnia 24 sierpnia 1991r o ochronie przeciwpożarowej (Dz. U. Nr 81, 1991, poz. 351, z późniejszymi zmianami).</w:t>
      </w:r>
    </w:p>
    <w:p w14:paraId="3355B4F7" w14:textId="723F5E3A" w:rsidR="009E1708" w:rsidRDefault="009E1708" w:rsidP="009E1708">
      <w:pPr>
        <w:pStyle w:val="WItekst"/>
        <w:numPr>
          <w:ilvl w:val="0"/>
          <w:numId w:val="27"/>
        </w:numPr>
        <w:spacing w:before="0" w:after="0"/>
        <w:ind w:left="993" w:hanging="284"/>
      </w:pPr>
      <w:r w:rsidRPr="00DA55CD">
        <w:t xml:space="preserve">Rozporządzenie Ministra Infrastruktury z dnia 12 kwietnia 2002r., w sprawie warunków technicznych, jakim powinny odpowiadać budynki i ich usytuowanie (Dz. U. nr 75 z 2002r., </w:t>
      </w:r>
      <w:r w:rsidR="0042246E">
        <w:t xml:space="preserve"> </w:t>
      </w:r>
      <w:r w:rsidRPr="00DA55CD">
        <w:t xml:space="preserve">poz. 690). </w:t>
      </w:r>
      <w:r>
        <w:t>T</w:t>
      </w:r>
      <w:r w:rsidRPr="00DA55CD">
        <w:t>ekst jednolity ogłoszon</w:t>
      </w:r>
      <w:r>
        <w:t>y</w:t>
      </w:r>
      <w:r w:rsidRPr="00DA55CD">
        <w:t xml:space="preserve"> w </w:t>
      </w:r>
      <w:r>
        <w:t xml:space="preserve">Obwieszczeniu </w:t>
      </w:r>
      <w:r w:rsidRPr="00DA55CD">
        <w:t xml:space="preserve">Ministra Infrastruktury </w:t>
      </w:r>
      <w:r>
        <w:t xml:space="preserve">i Rozwoju </w:t>
      </w:r>
      <w:r w:rsidRPr="00DA55CD">
        <w:t>z dnia 1</w:t>
      </w:r>
      <w:r>
        <w:t>7</w:t>
      </w:r>
      <w:r w:rsidRPr="00DA55CD">
        <w:t xml:space="preserve"> </w:t>
      </w:r>
      <w:r>
        <w:t>lip</w:t>
      </w:r>
      <w:r w:rsidRPr="00DA55CD">
        <w:t>ca 20</w:t>
      </w:r>
      <w:r>
        <w:t>15</w:t>
      </w:r>
      <w:r w:rsidRPr="00DA55CD">
        <w:t xml:space="preserve"> r. </w:t>
      </w:r>
      <w:r>
        <w:t>(</w:t>
      </w:r>
      <w:r w:rsidRPr="00DA55CD">
        <w:t xml:space="preserve">Dz. U. </w:t>
      </w:r>
      <w:r>
        <w:t>R. P.</w:t>
      </w:r>
      <w:r w:rsidRPr="00DA55CD">
        <w:t xml:space="preserve"> poz. </w:t>
      </w:r>
      <w:r>
        <w:t>1</w:t>
      </w:r>
      <w:r w:rsidRPr="00DA55CD">
        <w:t>4</w:t>
      </w:r>
      <w:r>
        <w:t>22).</w:t>
      </w:r>
      <w:r w:rsidRPr="00DA55CD">
        <w:t xml:space="preserve"> </w:t>
      </w:r>
    </w:p>
    <w:p w14:paraId="7A0C3222" w14:textId="77777777" w:rsidR="009E1708" w:rsidRPr="002E4083" w:rsidRDefault="009E1708" w:rsidP="009E1708">
      <w:pPr>
        <w:pStyle w:val="WItekst"/>
        <w:numPr>
          <w:ilvl w:val="0"/>
          <w:numId w:val="27"/>
        </w:numPr>
        <w:spacing w:before="0" w:after="0"/>
        <w:ind w:left="993" w:hanging="284"/>
      </w:pPr>
      <w:r w:rsidRPr="002E4083">
        <w:t>Rozporządzenie Ministra Gospodarki z dnia 17 września 1999r., w sprawie bezpieczeństwa i higieny pracy przy urządzeniach i instalacjach energetycznych (Dz. U. nr 80 z 1999r., poz. 912).</w:t>
      </w:r>
    </w:p>
    <w:p w14:paraId="40EC2A5A" w14:textId="77777777" w:rsidR="009E1708" w:rsidRPr="002E4083" w:rsidRDefault="009E1708" w:rsidP="009E1708">
      <w:pPr>
        <w:pStyle w:val="WItekst"/>
        <w:numPr>
          <w:ilvl w:val="0"/>
          <w:numId w:val="27"/>
        </w:numPr>
        <w:spacing w:before="0" w:after="0"/>
        <w:ind w:left="993" w:hanging="284"/>
      </w:pPr>
      <w:r w:rsidRPr="002E4083">
        <w:t>Rozporządzenie Ministra Infrastruktury z dnia 6 lutego 2003r., w sprawie bezpieczeństwa i higieny pracy podczas wykonywania robót budowlanych (Dz. U. nr 47 z 2003r., poz. 401).</w:t>
      </w:r>
    </w:p>
    <w:p w14:paraId="3F219D08" w14:textId="77777777" w:rsidR="009E1708" w:rsidRPr="002E4083" w:rsidRDefault="009E1708" w:rsidP="009E1708">
      <w:pPr>
        <w:pStyle w:val="WItekst"/>
        <w:numPr>
          <w:ilvl w:val="0"/>
          <w:numId w:val="27"/>
        </w:numPr>
        <w:spacing w:before="0" w:after="0"/>
        <w:ind w:left="993" w:hanging="284"/>
      </w:pPr>
      <w:r w:rsidRPr="002E4083">
        <w:t xml:space="preserve">Rozporządzenie Ministra Spraw Wewnętrznych i Administracji z dnia 7.06.2010 w sprawie ochrony przeciwpożarowej budynków, innych obiektów budowlanych i terenów (Dz. U. nr 109 z 2010 r., poz. 719). </w:t>
      </w:r>
    </w:p>
    <w:p w14:paraId="079209B0" w14:textId="77777777" w:rsidR="009E1708" w:rsidRPr="00DA55CD" w:rsidRDefault="009E1708" w:rsidP="009E1708">
      <w:pPr>
        <w:pStyle w:val="WItekst"/>
        <w:rPr>
          <w:b/>
          <w:u w:val="single"/>
        </w:rPr>
      </w:pPr>
      <w:r>
        <w:rPr>
          <w:b/>
          <w:u w:val="single"/>
        </w:rPr>
        <w:t xml:space="preserve">Ważniejsze </w:t>
      </w:r>
      <w:r w:rsidRPr="00DA55CD">
        <w:rPr>
          <w:b/>
          <w:u w:val="single"/>
        </w:rPr>
        <w:t xml:space="preserve">normy </w:t>
      </w:r>
      <w:r>
        <w:rPr>
          <w:b/>
          <w:u w:val="single"/>
        </w:rPr>
        <w:t>w zakresie instalacji elektrycznych, w tym ni</w:t>
      </w:r>
      <w:r w:rsidRPr="00DA55CD">
        <w:rPr>
          <w:b/>
          <w:u w:val="single"/>
        </w:rPr>
        <w:t>ektóre normy przywołane Załącznikiem Nr 1 do Rozporządzenia M.I.  w sprawie warunków technicznych, jakim powinny odpowi</w:t>
      </w:r>
      <w:r>
        <w:rPr>
          <w:b/>
          <w:u w:val="single"/>
        </w:rPr>
        <w:t>adać budynki i ich usytuowanie</w:t>
      </w:r>
      <w:r w:rsidRPr="00DA55CD">
        <w:rPr>
          <w:b/>
          <w:u w:val="single"/>
        </w:rPr>
        <w:t>:</w:t>
      </w:r>
    </w:p>
    <w:p w14:paraId="088A46E2" w14:textId="77777777" w:rsidR="009E1708" w:rsidRPr="002E4083" w:rsidRDefault="009E1708" w:rsidP="009E1708">
      <w:pPr>
        <w:pStyle w:val="WItekst"/>
        <w:numPr>
          <w:ilvl w:val="0"/>
          <w:numId w:val="27"/>
        </w:numPr>
        <w:spacing w:before="0" w:after="0"/>
        <w:ind w:left="993" w:hanging="284"/>
      </w:pPr>
      <w:r w:rsidRPr="002E4083">
        <w:t>PN-HD 60364-1:2010</w:t>
      </w:r>
      <w:r w:rsidRPr="002E4083">
        <w:tab/>
        <w:t>Instalacje elektryczne niskiego napięcia - Część 1: Wymagania podstawowe, ustalanie ogólnych charakterystyk, definicje</w:t>
      </w:r>
    </w:p>
    <w:p w14:paraId="3BCE0A71" w14:textId="77777777" w:rsidR="009E1708" w:rsidRPr="002E4083" w:rsidRDefault="009E1708" w:rsidP="009E1708">
      <w:pPr>
        <w:pStyle w:val="WItekst"/>
        <w:numPr>
          <w:ilvl w:val="0"/>
          <w:numId w:val="27"/>
        </w:numPr>
        <w:spacing w:before="0" w:after="0"/>
        <w:ind w:left="993" w:hanging="284"/>
      </w:pPr>
      <w:r w:rsidRPr="002E4083">
        <w:t>PN-HD 60364-4-41:2009</w:t>
      </w:r>
      <w:r w:rsidRPr="002E4083">
        <w:tab/>
        <w:t>Instalacje elektryczne niskiego napięcia - Część 4-41: Ochrona dla zapewnienia bezpieczeństwa - Ochrona przed porażeniem elektrycznym</w:t>
      </w:r>
    </w:p>
    <w:p w14:paraId="6A736FAF" w14:textId="77777777" w:rsidR="009E1708" w:rsidRPr="002E4083" w:rsidRDefault="009E1708" w:rsidP="009E1708">
      <w:pPr>
        <w:pStyle w:val="WItekst"/>
        <w:numPr>
          <w:ilvl w:val="0"/>
          <w:numId w:val="27"/>
        </w:numPr>
        <w:spacing w:before="0" w:after="0"/>
        <w:ind w:left="993" w:hanging="284"/>
      </w:pPr>
      <w:r w:rsidRPr="002E4083">
        <w:t>PN-IEC 60364-4-42:1999</w:t>
      </w:r>
      <w:r w:rsidRPr="002E4083">
        <w:tab/>
        <w:t>Instalacje elektryczne w obiektach budowlanych - Ochrona dla zapewnienia bezpieczeństwa - Ochrona przed skutkami oddziaływania cieplnego</w:t>
      </w:r>
    </w:p>
    <w:p w14:paraId="69907639" w14:textId="77777777" w:rsidR="009E1708" w:rsidRPr="002E4083" w:rsidRDefault="009E1708" w:rsidP="009E1708">
      <w:pPr>
        <w:pStyle w:val="WItekst"/>
        <w:numPr>
          <w:ilvl w:val="0"/>
          <w:numId w:val="27"/>
        </w:numPr>
        <w:spacing w:before="0" w:after="0"/>
        <w:ind w:left="993" w:hanging="284"/>
      </w:pPr>
      <w:r w:rsidRPr="002E4083">
        <w:t>PN-IEC 60364-4-43:1999</w:t>
      </w:r>
      <w:r w:rsidRPr="002E4083">
        <w:tab/>
        <w:t>Instalacje elektryczne w obiektach budowlanych - Ochrona dla zapewnienia bezpieczeństwa - Ochrona przed prądem przetężeniowym</w:t>
      </w:r>
    </w:p>
    <w:p w14:paraId="661446E4" w14:textId="77777777" w:rsidR="009E1708" w:rsidRPr="002E4083" w:rsidRDefault="009E1708" w:rsidP="009E1708">
      <w:pPr>
        <w:pStyle w:val="WItekst"/>
        <w:numPr>
          <w:ilvl w:val="0"/>
          <w:numId w:val="27"/>
        </w:numPr>
        <w:spacing w:before="0" w:after="0"/>
        <w:ind w:left="993" w:hanging="284"/>
      </w:pPr>
      <w:r w:rsidRPr="002E4083">
        <w:t>PN-IEC 60364-4-442:1999</w:t>
      </w:r>
      <w:r w:rsidRPr="002E4083">
        <w:tab/>
        <w:t xml:space="preserve">Instalacje elektryczne w obiektach budowlanych - Ochrona dla zapewnienia bezpieczeństwa - Ochrona przed przepięciami - Ochrona instalacji niskiego napięcia przed przejściowymi przepięciami i uszkodzeniami przy </w:t>
      </w:r>
      <w:proofErr w:type="spellStart"/>
      <w:r w:rsidRPr="002E4083">
        <w:t>doziemieniach</w:t>
      </w:r>
      <w:proofErr w:type="spellEnd"/>
      <w:r w:rsidRPr="002E4083">
        <w:t xml:space="preserve"> w sieciach wysokiego napięcia</w:t>
      </w:r>
    </w:p>
    <w:p w14:paraId="32F07F08" w14:textId="77777777" w:rsidR="009E1708" w:rsidRPr="002E4083" w:rsidRDefault="009E1708" w:rsidP="009E1708">
      <w:pPr>
        <w:pStyle w:val="WItekst"/>
        <w:numPr>
          <w:ilvl w:val="0"/>
          <w:numId w:val="27"/>
        </w:numPr>
        <w:spacing w:before="0" w:after="0"/>
        <w:ind w:left="993" w:hanging="284"/>
      </w:pPr>
      <w:r w:rsidRPr="002E4083">
        <w:t>PN-IEC 60364-4-443:1999</w:t>
      </w:r>
      <w:r w:rsidRPr="002E4083">
        <w:tab/>
        <w:t>Instalacje elektryczne w obiektach budowlanych - Ochrona dla zapewnienia bezpieczeństwa - Ochrona przed przepięciami - Ochrona przed przepięciami atmosferycznymi lub łączeniowymi</w:t>
      </w:r>
    </w:p>
    <w:p w14:paraId="4F462674" w14:textId="77777777" w:rsidR="009E1708" w:rsidRPr="002E4083" w:rsidRDefault="009E1708" w:rsidP="009E1708">
      <w:pPr>
        <w:pStyle w:val="WItekst"/>
        <w:numPr>
          <w:ilvl w:val="0"/>
          <w:numId w:val="27"/>
        </w:numPr>
        <w:spacing w:before="0" w:after="0"/>
        <w:ind w:left="993" w:hanging="284"/>
      </w:pPr>
      <w:r w:rsidRPr="002E4083">
        <w:t>PN-IEC 60364-4-473:1999</w:t>
      </w:r>
      <w:r w:rsidRPr="002E4083">
        <w:tab/>
        <w:t>Instalacje elektryczne w obiektach budowlanych - Ochrona dla zapewnienia bezpieczeństwa - Stosowanie środków ochrony zapewniających bezpieczeństwo - Środki ochrony przed prądem przetężeniowym</w:t>
      </w:r>
    </w:p>
    <w:p w14:paraId="513E1418" w14:textId="77777777" w:rsidR="009E1708" w:rsidRPr="002E4083" w:rsidRDefault="009E1708" w:rsidP="009E1708">
      <w:pPr>
        <w:pStyle w:val="WItekst"/>
        <w:numPr>
          <w:ilvl w:val="0"/>
          <w:numId w:val="27"/>
        </w:numPr>
        <w:spacing w:before="0" w:after="0"/>
        <w:ind w:left="993" w:hanging="284"/>
      </w:pPr>
      <w:r w:rsidRPr="002E4083">
        <w:t>PN-IEC 364-4-481:1994</w:t>
      </w:r>
      <w:r w:rsidRPr="002E4083">
        <w:tab/>
        <w:t xml:space="preserve">Instalacje elektryczne w obiektach budowlanych - Ochrona zapewniająca bezpieczeństwo - Dobór środków ochrony w zależności od wpływów zewnętrznych - Wybór środków ochrony przeciwporażeniowej w zależności od wpływów zewnętrznych </w:t>
      </w:r>
    </w:p>
    <w:p w14:paraId="5595C265" w14:textId="77777777" w:rsidR="009E1708" w:rsidRPr="002E4083" w:rsidRDefault="009E1708" w:rsidP="009E1708">
      <w:pPr>
        <w:pStyle w:val="WItekst"/>
        <w:numPr>
          <w:ilvl w:val="0"/>
          <w:numId w:val="27"/>
        </w:numPr>
        <w:spacing w:before="0" w:after="0"/>
        <w:ind w:left="993" w:hanging="284"/>
      </w:pPr>
      <w:r w:rsidRPr="002E4083">
        <w:t>PN-IEC 60364-4-482:1999</w:t>
      </w:r>
      <w:r w:rsidRPr="002E4083">
        <w:tab/>
        <w:t>Instalacje elektryczne w obiektach budowlanych - Ochrona dla zapewnienia bezpieczeństwa - Dobór środków ochrony w zależności od wpływów zewnętrznych - Ochrona przeciwpożarowa</w:t>
      </w:r>
    </w:p>
    <w:p w14:paraId="6D4F892F" w14:textId="77777777" w:rsidR="009E1708" w:rsidRPr="002E4083" w:rsidRDefault="009E1708" w:rsidP="009E1708">
      <w:pPr>
        <w:pStyle w:val="WItekst"/>
        <w:numPr>
          <w:ilvl w:val="0"/>
          <w:numId w:val="27"/>
        </w:numPr>
        <w:spacing w:before="0" w:after="0"/>
        <w:ind w:left="993" w:hanging="284"/>
      </w:pPr>
      <w:r w:rsidRPr="002E4083">
        <w:t>PN-IEC 60364-5-51:2000</w:t>
      </w:r>
      <w:r w:rsidRPr="002E4083">
        <w:tab/>
        <w:t xml:space="preserve">Instalacje elektryczne w </w:t>
      </w:r>
      <w:r>
        <w:t>obiektach budowlanych - Dobór i </w:t>
      </w:r>
      <w:r w:rsidRPr="002E4083">
        <w:t>montaż wyposażenia elektrycznego - Postanowienia ogólne</w:t>
      </w:r>
    </w:p>
    <w:p w14:paraId="1F4ED0E1" w14:textId="77777777" w:rsidR="009E1708" w:rsidRPr="002E4083" w:rsidRDefault="009E1708" w:rsidP="009E1708">
      <w:pPr>
        <w:pStyle w:val="WItekst"/>
        <w:numPr>
          <w:ilvl w:val="0"/>
          <w:numId w:val="27"/>
        </w:numPr>
        <w:spacing w:before="0" w:after="0"/>
        <w:ind w:left="993" w:hanging="284"/>
      </w:pPr>
      <w:r w:rsidRPr="002E4083">
        <w:t>PN-IEC 60364-5-52:2002</w:t>
      </w:r>
      <w:r w:rsidRPr="002E4083">
        <w:tab/>
        <w:t xml:space="preserve">Instalacje elektryczne w </w:t>
      </w:r>
      <w:r>
        <w:t>obiektach budowlanych - Dobór i </w:t>
      </w:r>
      <w:r w:rsidRPr="002E4083">
        <w:t xml:space="preserve">montaż wyposażenia elektrycznego - </w:t>
      </w:r>
      <w:proofErr w:type="spellStart"/>
      <w:r w:rsidRPr="002E4083">
        <w:t>Oprzewodowanie</w:t>
      </w:r>
      <w:proofErr w:type="spellEnd"/>
    </w:p>
    <w:p w14:paraId="2DB00482" w14:textId="77777777" w:rsidR="009E1708" w:rsidRPr="002E4083" w:rsidRDefault="009E1708" w:rsidP="009E1708">
      <w:pPr>
        <w:pStyle w:val="WItekst"/>
        <w:numPr>
          <w:ilvl w:val="0"/>
          <w:numId w:val="27"/>
        </w:numPr>
        <w:spacing w:before="0" w:after="0"/>
        <w:ind w:left="993" w:hanging="284"/>
      </w:pPr>
      <w:r w:rsidRPr="002E4083">
        <w:t>PN-IEC 60364-5-523:2001</w:t>
      </w:r>
      <w:r w:rsidRPr="002E4083">
        <w:tab/>
        <w:t xml:space="preserve">Instalacje elektryczne w </w:t>
      </w:r>
      <w:r>
        <w:t>obiektach budowlanych - Dobór i </w:t>
      </w:r>
      <w:r w:rsidRPr="002E4083">
        <w:t>montaż wyposażenia elektrycznego - Obciążalność prądowa długotrwała przewodów</w:t>
      </w:r>
    </w:p>
    <w:p w14:paraId="54A9AE9D" w14:textId="77777777" w:rsidR="009E1708" w:rsidRPr="002E4083" w:rsidRDefault="009E1708" w:rsidP="009E1708">
      <w:pPr>
        <w:pStyle w:val="WItekst"/>
        <w:numPr>
          <w:ilvl w:val="0"/>
          <w:numId w:val="27"/>
        </w:numPr>
        <w:spacing w:before="0" w:after="0"/>
        <w:ind w:left="993" w:hanging="284"/>
      </w:pPr>
      <w:r w:rsidRPr="002E4083">
        <w:t>PN-IEC 60364-5-53:2000</w:t>
      </w:r>
      <w:r w:rsidRPr="002E4083">
        <w:tab/>
        <w:t xml:space="preserve">Instalacje elektryczne w </w:t>
      </w:r>
      <w:r>
        <w:t>obiektach budowlanych - Dobór i </w:t>
      </w:r>
      <w:r w:rsidRPr="002E4083">
        <w:t>montaż wyposażenia elektrycznego - Aparatura rozdzielcza i sterownicza</w:t>
      </w:r>
    </w:p>
    <w:p w14:paraId="0C9CB081" w14:textId="77777777" w:rsidR="009E1708" w:rsidRPr="002E4083" w:rsidRDefault="009E1708" w:rsidP="009E1708">
      <w:pPr>
        <w:pStyle w:val="WItekst"/>
        <w:numPr>
          <w:ilvl w:val="0"/>
          <w:numId w:val="27"/>
        </w:numPr>
        <w:spacing w:before="0" w:after="0"/>
        <w:ind w:left="993" w:hanging="284"/>
      </w:pPr>
      <w:r w:rsidRPr="002E4083">
        <w:t>PN-IEC 60364-5-534:2003</w:t>
      </w:r>
      <w:r w:rsidRPr="002E4083">
        <w:tab/>
        <w:t xml:space="preserve">Instalacje elektryczne w </w:t>
      </w:r>
      <w:r>
        <w:t>obiektach budowlanych - Dobór i </w:t>
      </w:r>
      <w:r w:rsidRPr="002E4083">
        <w:t>montaż wyposażenia elektrycznego - Urządzenia do ochrony przed przepięciami</w:t>
      </w:r>
    </w:p>
    <w:p w14:paraId="722BF4D1" w14:textId="77777777" w:rsidR="009E1708" w:rsidRPr="002E4083" w:rsidRDefault="009E1708" w:rsidP="009E1708">
      <w:pPr>
        <w:pStyle w:val="WItekst"/>
        <w:numPr>
          <w:ilvl w:val="0"/>
          <w:numId w:val="27"/>
        </w:numPr>
        <w:spacing w:before="0" w:after="0"/>
        <w:ind w:left="993" w:hanging="284"/>
      </w:pPr>
      <w:r w:rsidRPr="002E4083">
        <w:t>PN-IEC 60364-5-537:1999</w:t>
      </w:r>
      <w:r w:rsidRPr="002E4083">
        <w:tab/>
        <w:t>Instalacje elektryczne w ob</w:t>
      </w:r>
      <w:r>
        <w:t>iektach budowlanych - Dobór i </w:t>
      </w:r>
      <w:r w:rsidRPr="002E4083">
        <w:t>montaż wyposażenia elektrycznego - Aparatura rozdzielcza i sterownicza - Urządzenia do odłączania izolacyjnego i łączenia</w:t>
      </w:r>
    </w:p>
    <w:p w14:paraId="1B5BD95C" w14:textId="77777777" w:rsidR="009E1708" w:rsidRPr="002E4083" w:rsidRDefault="009E1708" w:rsidP="009E1708">
      <w:pPr>
        <w:pStyle w:val="WItekst"/>
        <w:numPr>
          <w:ilvl w:val="0"/>
          <w:numId w:val="27"/>
        </w:numPr>
        <w:spacing w:before="0" w:after="0"/>
        <w:ind w:left="993" w:hanging="284"/>
      </w:pPr>
      <w:r w:rsidRPr="002E4083">
        <w:t>PN-HD 60364-5-54:2010</w:t>
      </w:r>
      <w:r w:rsidRPr="002E4083">
        <w:tab/>
        <w:t>Instalacje elektryczne niskiego napięcia - Część 5-54: Dobór i montaż wyposażenia elektrycznego - Uziemienia, przewody ochronne i przewody połączeń ochronnych</w:t>
      </w:r>
    </w:p>
    <w:p w14:paraId="2DAE5366" w14:textId="77777777" w:rsidR="009E1708" w:rsidRPr="002E4083" w:rsidRDefault="009E1708" w:rsidP="009E1708">
      <w:pPr>
        <w:pStyle w:val="WItekst"/>
        <w:numPr>
          <w:ilvl w:val="0"/>
          <w:numId w:val="27"/>
        </w:numPr>
        <w:spacing w:before="0" w:after="0"/>
        <w:ind w:left="993" w:hanging="284"/>
      </w:pPr>
      <w:r w:rsidRPr="002E4083">
        <w:t>PN-HD 60364-5-559:2010</w:t>
      </w:r>
      <w:r w:rsidRPr="002E4083">
        <w:tab/>
        <w:t>Instalacje elektryczne w obiektach budowlanych - Część 5-55: Dobór i montaż wyposażenia elektrycznego - Inne wyposażenie - Sekcja 559: Oprawy oświetleniowe i instalacje oświetleniowe</w:t>
      </w:r>
    </w:p>
    <w:p w14:paraId="13C233A5" w14:textId="77777777" w:rsidR="009E1708" w:rsidRPr="002E4083" w:rsidRDefault="009E1708" w:rsidP="009E1708">
      <w:pPr>
        <w:pStyle w:val="WItekst"/>
        <w:numPr>
          <w:ilvl w:val="0"/>
          <w:numId w:val="27"/>
        </w:numPr>
        <w:spacing w:before="0" w:after="0"/>
        <w:ind w:left="993" w:hanging="284"/>
      </w:pPr>
      <w:r w:rsidRPr="002E4083">
        <w:t>PN-IEC 60364-5-56:1999</w:t>
      </w:r>
      <w:r w:rsidRPr="002E4083">
        <w:tab/>
        <w:t xml:space="preserve">Instalacje elektryczne w </w:t>
      </w:r>
      <w:r>
        <w:t>obiektach budowlanych - Dobór i </w:t>
      </w:r>
      <w:r w:rsidRPr="002E4083">
        <w:t>montaż wyposażenia elektrycznego - Instalacje bezpieczeństwa</w:t>
      </w:r>
    </w:p>
    <w:p w14:paraId="1C43EE47" w14:textId="77777777" w:rsidR="009E1708" w:rsidRDefault="009E1708" w:rsidP="009E1708">
      <w:pPr>
        <w:pStyle w:val="WItekst"/>
        <w:numPr>
          <w:ilvl w:val="0"/>
          <w:numId w:val="27"/>
        </w:numPr>
        <w:spacing w:before="0" w:after="0"/>
        <w:ind w:left="993" w:hanging="284"/>
      </w:pPr>
      <w:r w:rsidRPr="002E4083">
        <w:t>PN-HD 60364-6:2008</w:t>
      </w:r>
      <w:r w:rsidRPr="002E4083">
        <w:tab/>
        <w:t>Instalacje elektryczne niskiego napięcia - Część 6: Sprawdzanie</w:t>
      </w:r>
    </w:p>
    <w:p w14:paraId="7518C925" w14:textId="77777777" w:rsidR="009E1708" w:rsidRPr="002E4083" w:rsidRDefault="009E1708" w:rsidP="009E1708">
      <w:pPr>
        <w:pStyle w:val="WItekst"/>
        <w:numPr>
          <w:ilvl w:val="0"/>
          <w:numId w:val="27"/>
        </w:numPr>
        <w:spacing w:before="0" w:after="0"/>
        <w:ind w:left="993" w:hanging="284"/>
      </w:pPr>
      <w:r w:rsidRPr="002E4083">
        <w:t>PN-HD 60364-</w:t>
      </w:r>
      <w:r>
        <w:t>7-701</w:t>
      </w:r>
      <w:r w:rsidRPr="002E4083">
        <w:t>:20</w:t>
      </w:r>
      <w:r>
        <w:t>10</w:t>
      </w:r>
      <w:r w:rsidRPr="002E4083">
        <w:tab/>
        <w:t xml:space="preserve">Instalacje elektryczne niskiego napięcia - Część </w:t>
      </w:r>
      <w:r>
        <w:t>7-701</w:t>
      </w:r>
      <w:r w:rsidRPr="002E4083">
        <w:t xml:space="preserve">: </w:t>
      </w:r>
      <w:r w:rsidRPr="003E63E4">
        <w:t>Wymagania dotyczące specjalnych instalacji lub lokalizacji. Pomieszczenia wyposażone w wannę lub prysznic.</w:t>
      </w:r>
    </w:p>
    <w:p w14:paraId="52E988DA" w14:textId="77777777" w:rsidR="009E1708" w:rsidRPr="002E4083" w:rsidRDefault="009E1708" w:rsidP="009E1708">
      <w:pPr>
        <w:pStyle w:val="WItekst"/>
        <w:numPr>
          <w:ilvl w:val="0"/>
          <w:numId w:val="27"/>
        </w:numPr>
        <w:spacing w:before="0" w:after="0"/>
        <w:ind w:left="993" w:hanging="284"/>
      </w:pPr>
      <w:r w:rsidRPr="002E4083">
        <w:t>PN-HD 60364-7-715:2006</w:t>
      </w:r>
      <w:r w:rsidRPr="002E4083">
        <w:tab/>
        <w:t>Instalacje elektryczne w obiektach budowlanych - Część 7-715: Wymagania dotyczące specjalnych instalacji lub lokalizacji - Instalacje oświetleniowe o bardzo niskim napięciu</w:t>
      </w:r>
    </w:p>
    <w:p w14:paraId="6433E923" w14:textId="77777777" w:rsidR="009E1708" w:rsidRPr="002E4083" w:rsidRDefault="009E1708" w:rsidP="009E1708">
      <w:pPr>
        <w:pStyle w:val="WItekst"/>
        <w:numPr>
          <w:ilvl w:val="0"/>
          <w:numId w:val="27"/>
        </w:numPr>
        <w:spacing w:before="0" w:after="0"/>
        <w:ind w:left="993" w:hanging="284"/>
      </w:pPr>
      <w:r w:rsidRPr="002E4083">
        <w:t>PN-EN 60445:2010</w:t>
      </w:r>
      <w:r w:rsidRPr="002E4083">
        <w:tab/>
        <w:t>Zasady podstawowe i bezpieczeństwa przy współdziałaniu człowieka z maszyną, znakowanie i identyfikacja - Identyfikacja zacisków urządz</w:t>
      </w:r>
      <w:r>
        <w:t>eń i </w:t>
      </w:r>
      <w:r w:rsidRPr="002E4083">
        <w:t>zakończeń przewodów</w:t>
      </w:r>
    </w:p>
    <w:p w14:paraId="3683CAAB" w14:textId="77777777" w:rsidR="009E1708" w:rsidRPr="002E4083" w:rsidRDefault="009E1708" w:rsidP="009E1708">
      <w:pPr>
        <w:pStyle w:val="WItekst"/>
        <w:numPr>
          <w:ilvl w:val="0"/>
          <w:numId w:val="27"/>
        </w:numPr>
        <w:spacing w:before="0" w:after="0"/>
        <w:ind w:left="993" w:hanging="284"/>
      </w:pPr>
      <w:r w:rsidRPr="002E4083">
        <w:t>PN-EN 60446:2010</w:t>
      </w:r>
      <w:r w:rsidRPr="002E4083">
        <w:tab/>
        <w:t>Zasady podstawowe i bezpieczeństwa przy współdziałaniu człowieka z maszyną, znakowanie i identyfikacja - Identyfikacja przewodów kolorami albo znakami alfanumerycznymi</w:t>
      </w:r>
    </w:p>
    <w:p w14:paraId="7902CB9F" w14:textId="77777777" w:rsidR="009E1708" w:rsidRPr="002E4083" w:rsidRDefault="009E1708" w:rsidP="009E1708">
      <w:pPr>
        <w:pStyle w:val="WItekst"/>
        <w:numPr>
          <w:ilvl w:val="0"/>
          <w:numId w:val="27"/>
        </w:numPr>
        <w:spacing w:before="0" w:after="0"/>
        <w:ind w:left="993" w:hanging="284"/>
      </w:pPr>
      <w:r w:rsidRPr="002E4083">
        <w:t>PN-EN 50310:2007</w:t>
      </w:r>
      <w:r w:rsidRPr="002E4083">
        <w:tab/>
        <w:t>Stosowanie połączeń wyrównawczych i uziemiających w budynkach z zainstalowanym sprzętem informatycznym</w:t>
      </w:r>
    </w:p>
    <w:p w14:paraId="7B4A9A3B" w14:textId="77777777" w:rsidR="009E1708" w:rsidRPr="002E4083" w:rsidRDefault="009E1708" w:rsidP="009E1708">
      <w:pPr>
        <w:pStyle w:val="WItekst"/>
        <w:numPr>
          <w:ilvl w:val="0"/>
          <w:numId w:val="27"/>
        </w:numPr>
        <w:spacing w:before="0" w:after="0"/>
        <w:ind w:left="993" w:hanging="284"/>
      </w:pPr>
      <w:r w:rsidRPr="002E4083">
        <w:t>PN-EN 60529:2003</w:t>
      </w:r>
      <w:r w:rsidRPr="002E4083">
        <w:tab/>
        <w:t xml:space="preserve">Stopnie ochrony zapewnianej przez obudowy (kod IP) </w:t>
      </w:r>
    </w:p>
    <w:p w14:paraId="780BB2DB" w14:textId="77777777" w:rsidR="009E1708" w:rsidRPr="002E4083" w:rsidRDefault="009E1708" w:rsidP="009E1708">
      <w:pPr>
        <w:pStyle w:val="WItekst"/>
        <w:numPr>
          <w:ilvl w:val="0"/>
          <w:numId w:val="27"/>
        </w:numPr>
        <w:spacing w:before="0" w:after="0"/>
        <w:ind w:left="993" w:hanging="284"/>
      </w:pPr>
      <w:r w:rsidRPr="002E4083">
        <w:t>PN-EN 61140:2005/Al:2008</w:t>
      </w:r>
      <w:r w:rsidRPr="002E4083">
        <w:tab/>
        <w:t>Ochrona przed porażeniem prądem elektrycznym - Wspólne aspekty instalacji i urządzeń</w:t>
      </w:r>
    </w:p>
    <w:p w14:paraId="73D96B46" w14:textId="77777777" w:rsidR="009E1708" w:rsidRPr="002E4083" w:rsidRDefault="009E1708" w:rsidP="009E1708">
      <w:pPr>
        <w:pStyle w:val="WItekst"/>
        <w:numPr>
          <w:ilvl w:val="0"/>
          <w:numId w:val="27"/>
        </w:numPr>
        <w:spacing w:before="0" w:after="0"/>
        <w:ind w:left="993" w:hanging="284"/>
      </w:pPr>
      <w:r w:rsidRPr="002E4083">
        <w:t>PN-EN 61293:2000</w:t>
      </w:r>
      <w:r w:rsidRPr="002E4083">
        <w:tab/>
        <w:t>Znakowanie urządzeń elektrycznych danymi znamionowymi dotyczącymi zasilania elektrycznego - Wymagania bezpieczeństwa</w:t>
      </w:r>
    </w:p>
    <w:p w14:paraId="76F55609" w14:textId="77777777" w:rsidR="009E1708" w:rsidRPr="002E4083" w:rsidRDefault="009E1708" w:rsidP="009E1708">
      <w:pPr>
        <w:pStyle w:val="WItekst"/>
        <w:numPr>
          <w:ilvl w:val="0"/>
          <w:numId w:val="27"/>
        </w:numPr>
        <w:spacing w:before="0" w:after="0"/>
        <w:ind w:left="993" w:hanging="284"/>
      </w:pPr>
      <w:r w:rsidRPr="002E4083">
        <w:t>PN-EN 1838:2005</w:t>
      </w:r>
      <w:r w:rsidRPr="002E4083">
        <w:tab/>
        <w:t>Zastosowania oświetlenia - Oświetlenie awaryjne</w:t>
      </w:r>
    </w:p>
    <w:p w14:paraId="3CF28FFB" w14:textId="77777777" w:rsidR="009E1708" w:rsidRPr="002E4083" w:rsidRDefault="009E1708" w:rsidP="009E1708">
      <w:pPr>
        <w:pStyle w:val="WItekst"/>
        <w:numPr>
          <w:ilvl w:val="0"/>
          <w:numId w:val="27"/>
        </w:numPr>
        <w:spacing w:before="0" w:after="0"/>
        <w:ind w:left="993" w:hanging="284"/>
      </w:pPr>
      <w:r w:rsidRPr="002E4083">
        <w:t>PN-EN 50172:2005</w:t>
      </w:r>
      <w:r w:rsidRPr="002E4083">
        <w:tab/>
        <w:t>Systemy awaryjnego oświetlenia ewakuacyjnego</w:t>
      </w:r>
    </w:p>
    <w:p w14:paraId="408A5BA3" w14:textId="15983EB6" w:rsidR="009E1708" w:rsidRPr="002E4083" w:rsidRDefault="009E1708" w:rsidP="009E1708">
      <w:pPr>
        <w:pStyle w:val="WItekst"/>
        <w:numPr>
          <w:ilvl w:val="0"/>
          <w:numId w:val="27"/>
        </w:numPr>
        <w:spacing w:before="0" w:after="0"/>
        <w:ind w:left="993" w:hanging="284"/>
      </w:pPr>
      <w:r w:rsidRPr="002E4083">
        <w:t>PN-EN 62305-1:2008</w:t>
      </w:r>
      <w:r w:rsidR="007465AB">
        <w:tab/>
      </w:r>
      <w:r w:rsidRPr="002E4083">
        <w:t>Ochrona odgromowa - Część 1: Zasady ogólne</w:t>
      </w:r>
    </w:p>
    <w:p w14:paraId="16EA52AF" w14:textId="77777777" w:rsidR="009E1708" w:rsidRPr="002E4083" w:rsidRDefault="009E1708" w:rsidP="009E1708">
      <w:pPr>
        <w:pStyle w:val="WItekst"/>
        <w:numPr>
          <w:ilvl w:val="0"/>
          <w:numId w:val="27"/>
        </w:numPr>
        <w:spacing w:before="0" w:after="0"/>
        <w:ind w:left="993" w:hanging="284"/>
      </w:pPr>
      <w:r w:rsidRPr="002E4083">
        <w:t>PN-EN 62305-2:2008</w:t>
      </w:r>
      <w:r w:rsidRPr="002E4083">
        <w:tab/>
        <w:t>Ochrona odgromowa - Część 2: Zarządzanie ryzykiem</w:t>
      </w:r>
    </w:p>
    <w:p w14:paraId="3672CE94" w14:textId="77777777" w:rsidR="009E1708" w:rsidRPr="002E4083" w:rsidRDefault="009E1708" w:rsidP="009E1708">
      <w:pPr>
        <w:pStyle w:val="WItekst"/>
        <w:numPr>
          <w:ilvl w:val="0"/>
          <w:numId w:val="27"/>
        </w:numPr>
        <w:spacing w:before="0" w:after="0"/>
        <w:ind w:left="993" w:hanging="284"/>
      </w:pPr>
      <w:r w:rsidRPr="002E4083">
        <w:t>PN-EN 62305-3:2009</w:t>
      </w:r>
      <w:r w:rsidRPr="002E4083">
        <w:tab/>
        <w:t>Ochrona odgromowa - Część 3: Uszkodzenia fizyczne obiektów i zagrożenie życia</w:t>
      </w:r>
    </w:p>
    <w:p w14:paraId="6D6BD6C9" w14:textId="77777777" w:rsidR="009E1708" w:rsidRPr="002E4083" w:rsidRDefault="009E1708" w:rsidP="009E1708">
      <w:pPr>
        <w:pStyle w:val="WItekst"/>
        <w:numPr>
          <w:ilvl w:val="0"/>
          <w:numId w:val="27"/>
        </w:numPr>
        <w:spacing w:before="0" w:after="0"/>
        <w:ind w:left="993" w:hanging="284"/>
      </w:pPr>
      <w:r w:rsidRPr="002E4083">
        <w:t>PN-EN 62305-4:2009</w:t>
      </w:r>
      <w:r w:rsidRPr="002E4083">
        <w:tab/>
        <w:t>Ochrona odgromowa - Cz</w:t>
      </w:r>
      <w:r>
        <w:t>ęść 4: Urządzenia elektryczne i </w:t>
      </w:r>
      <w:r w:rsidRPr="002E4083">
        <w:t>elektroniczne w obiektach</w:t>
      </w:r>
    </w:p>
    <w:p w14:paraId="5D1BC0BF" w14:textId="77777777" w:rsidR="009E1708" w:rsidRPr="002E4083" w:rsidRDefault="009E1708" w:rsidP="009E1708">
      <w:pPr>
        <w:pStyle w:val="WItekst"/>
        <w:numPr>
          <w:ilvl w:val="0"/>
          <w:numId w:val="27"/>
        </w:numPr>
        <w:spacing w:before="0" w:after="0"/>
        <w:ind w:left="993" w:hanging="284"/>
      </w:pPr>
      <w:r>
        <w:t xml:space="preserve">N SEP-E-004       </w:t>
      </w:r>
      <w:r w:rsidRPr="002E4083">
        <w:t>Elektroenergetyczne i sygnalizacyjne</w:t>
      </w:r>
      <w:r>
        <w:t xml:space="preserve"> linie kablowe. Projektowanie i </w:t>
      </w:r>
      <w:r w:rsidRPr="002E4083">
        <w:t>budowa.</w:t>
      </w:r>
    </w:p>
    <w:p w14:paraId="0CBE569A" w14:textId="77777777" w:rsidR="009E1708" w:rsidRPr="002E4083" w:rsidRDefault="009E1708" w:rsidP="009E1708">
      <w:pPr>
        <w:pStyle w:val="WItekst"/>
        <w:numPr>
          <w:ilvl w:val="0"/>
          <w:numId w:val="27"/>
        </w:numPr>
        <w:spacing w:before="0" w:after="0"/>
        <w:ind w:left="993" w:hanging="284"/>
      </w:pPr>
      <w:r w:rsidRPr="002E4083">
        <w:t>PN-E-04700:1998 Az1:2000</w:t>
      </w:r>
      <w:r w:rsidRPr="002E4083">
        <w:tab/>
        <w:t xml:space="preserve">Urządzenia i układy elektryczne w obiektach elektroenergetycznych. Wytyczne przeprowadzania </w:t>
      </w:r>
      <w:proofErr w:type="spellStart"/>
      <w:r w:rsidRPr="002E4083">
        <w:t>pomontażowych</w:t>
      </w:r>
      <w:proofErr w:type="spellEnd"/>
      <w:r w:rsidRPr="002E4083">
        <w:t xml:space="preserve"> badań odbiorczych. </w:t>
      </w:r>
    </w:p>
    <w:p w14:paraId="7D0D050B" w14:textId="77777777" w:rsidR="009E1708" w:rsidRPr="002E4083" w:rsidRDefault="009E1708" w:rsidP="009E1708">
      <w:pPr>
        <w:pStyle w:val="WItekst"/>
        <w:numPr>
          <w:ilvl w:val="0"/>
          <w:numId w:val="27"/>
        </w:numPr>
        <w:spacing w:before="0" w:after="0"/>
        <w:ind w:left="993" w:hanging="284"/>
      </w:pPr>
      <w:r w:rsidRPr="002E4083">
        <w:t xml:space="preserve">PN-EN 60439-1:2002 Rozdzielnice i sterownice niskonapięciowe </w:t>
      </w:r>
      <w:r>
        <w:t>– Zestawy badane w </w:t>
      </w:r>
      <w:r w:rsidRPr="002E4083">
        <w:t>pełnym i niepełnym zakresie badań typu.</w:t>
      </w:r>
    </w:p>
    <w:p w14:paraId="7787728D" w14:textId="77777777" w:rsidR="009E1708" w:rsidRDefault="009E1708" w:rsidP="009E1708">
      <w:pPr>
        <w:pStyle w:val="WItekst"/>
        <w:numPr>
          <w:ilvl w:val="0"/>
          <w:numId w:val="27"/>
        </w:numPr>
        <w:spacing w:before="0" w:after="0"/>
        <w:ind w:left="993" w:hanging="284"/>
      </w:pPr>
      <w:r w:rsidRPr="002E4083">
        <w:t>PN-EN 60439-3:2002 Rozdzielnice i sterownice niskonapięciowe. Wymagania dotyczące niskonapięciowych rozdzielnic i  sterownic przeznaczonych do instalowania w miejscach dostępnych do użytkowania przez osoby niewykwalifikowane – Rozdzielnice tablicowe.</w:t>
      </w:r>
    </w:p>
    <w:p w14:paraId="2CE9E2D7" w14:textId="77777777" w:rsidR="009E1708" w:rsidRPr="009E1708" w:rsidRDefault="009E1708" w:rsidP="009E1708"/>
    <w:p w14:paraId="20CBAB07" w14:textId="77777777" w:rsidR="004D37BD" w:rsidRDefault="004D37BD">
      <w:bookmarkStart w:id="14" w:name="_4slkm3380bos" w:colFirst="0" w:colLast="0"/>
      <w:bookmarkEnd w:id="14"/>
    </w:p>
    <w:p w14:paraId="406CEA68" w14:textId="77777777" w:rsidR="004D37BD" w:rsidRDefault="004D37BD"/>
    <w:p w14:paraId="2D6980D5" w14:textId="554C45D4" w:rsidR="004D37BD" w:rsidRDefault="0015511F">
      <w:pPr>
        <w:pStyle w:val="Nagwek2"/>
        <w:numPr>
          <w:ilvl w:val="0"/>
          <w:numId w:val="6"/>
        </w:numPr>
      </w:pPr>
      <w:bookmarkStart w:id="15" w:name="_b2q8tiglula7" w:colFirst="0" w:colLast="0"/>
      <w:bookmarkStart w:id="16" w:name="_Toc55286771"/>
      <w:bookmarkEnd w:id="15"/>
      <w:r>
        <w:t>Instalacje elektryczne wewnętrzne</w:t>
      </w:r>
      <w:r w:rsidR="007465AB">
        <w:t>.</w:t>
      </w:r>
      <w:bookmarkEnd w:id="16"/>
    </w:p>
    <w:p w14:paraId="4380382E" w14:textId="303337A9" w:rsidR="004D37BD" w:rsidRDefault="0015511F">
      <w:pPr>
        <w:pStyle w:val="Nagwek2"/>
        <w:numPr>
          <w:ilvl w:val="1"/>
          <w:numId w:val="6"/>
        </w:numPr>
      </w:pPr>
      <w:bookmarkStart w:id="17" w:name="_qd12ojvzq1a6" w:colFirst="0" w:colLast="0"/>
      <w:bookmarkStart w:id="18" w:name="_Toc55286772"/>
      <w:bookmarkEnd w:id="17"/>
      <w:r>
        <w:t>Układ zasilania elektrycznego Obiektu</w:t>
      </w:r>
      <w:bookmarkEnd w:id="18"/>
    </w:p>
    <w:p w14:paraId="16CED48E" w14:textId="29514BCC" w:rsidR="0015511F" w:rsidRPr="001412AF" w:rsidRDefault="0015511F" w:rsidP="0015511F">
      <w:pPr>
        <w:autoSpaceDE w:val="0"/>
        <w:autoSpaceDN w:val="0"/>
        <w:adjustRightInd w:val="0"/>
        <w:spacing w:line="276" w:lineRule="auto"/>
        <w:jc w:val="both"/>
      </w:pPr>
      <w:bookmarkStart w:id="19" w:name="_lksnr52p7imt" w:colFirst="0" w:colLast="0"/>
      <w:bookmarkEnd w:id="19"/>
      <w:r>
        <w:t>Projektowany</w:t>
      </w:r>
      <w:r w:rsidRPr="001412AF">
        <w:t xml:space="preserve"> </w:t>
      </w:r>
      <w:r>
        <w:t>Budynek</w:t>
      </w:r>
      <w:r w:rsidRPr="001412AF">
        <w:t xml:space="preserve"> </w:t>
      </w:r>
      <w:r>
        <w:t>zasilony zostanie</w:t>
      </w:r>
      <w:r w:rsidRPr="001412AF">
        <w:t xml:space="preserve"> linią kablową, doprowadzoną </w:t>
      </w:r>
      <w:r>
        <w:t>od</w:t>
      </w:r>
      <w:r w:rsidRPr="001412AF">
        <w:t xml:space="preserve"> złącza kablowego znajdującego się </w:t>
      </w:r>
      <w:r>
        <w:t>na terenie</w:t>
      </w:r>
      <w:r w:rsidRPr="001412AF">
        <w:t xml:space="preserve"> posesji. </w:t>
      </w:r>
      <w:r>
        <w:t xml:space="preserve">Nad złączem kablowym zostanie zainstalowana </w:t>
      </w:r>
      <w:r w:rsidRPr="001412AF">
        <w:t>szaf</w:t>
      </w:r>
      <w:r>
        <w:t>ka</w:t>
      </w:r>
      <w:r w:rsidRPr="001412AF">
        <w:t xml:space="preserve"> pomiarow</w:t>
      </w:r>
      <w:r>
        <w:t>a</w:t>
      </w:r>
      <w:r w:rsidRPr="001412AF">
        <w:t xml:space="preserve">, </w:t>
      </w:r>
      <w:r>
        <w:t xml:space="preserve">w której </w:t>
      </w:r>
      <w:r w:rsidRPr="001412AF">
        <w:t xml:space="preserve">zostanie zainstalowany rozliczeniowy układ pomiarowy energii elektrycznej. Przewiduje się pomiar energii elektrycznej trójfazowy, bezpośredni, z zabezpieczeniem </w:t>
      </w:r>
      <w:r>
        <w:t xml:space="preserve">w postaci </w:t>
      </w:r>
      <w:r w:rsidRPr="001412AF">
        <w:t>wyłącznika nadmiarowo</w:t>
      </w:r>
      <w:r>
        <w:t>-</w:t>
      </w:r>
      <w:r w:rsidRPr="001412AF">
        <w:t xml:space="preserve">prądowego </w:t>
      </w:r>
      <w:r>
        <w:t>o prądzie znamionowym 63</w:t>
      </w:r>
      <w:r w:rsidRPr="001412AF">
        <w:t xml:space="preserve">A. </w:t>
      </w:r>
    </w:p>
    <w:p w14:paraId="17BCFE2A" w14:textId="55A1A2BC" w:rsidR="0015511F" w:rsidRDefault="0015511F" w:rsidP="0015511F">
      <w:pPr>
        <w:autoSpaceDE w:val="0"/>
        <w:autoSpaceDN w:val="0"/>
        <w:adjustRightInd w:val="0"/>
        <w:spacing w:line="276" w:lineRule="auto"/>
        <w:jc w:val="both"/>
      </w:pPr>
      <w:r w:rsidRPr="001412AF">
        <w:t xml:space="preserve">Od złącza kablowego w kierunku budynku </w:t>
      </w:r>
      <w:r>
        <w:t>zaprojektowano linie zasilającą wykonaną</w:t>
      </w:r>
      <w:r w:rsidRPr="001412AF">
        <w:t xml:space="preserve"> kablem typu </w:t>
      </w:r>
      <w:proofErr w:type="spellStart"/>
      <w:r w:rsidRPr="005F5B5E">
        <w:t>YKXSżo</w:t>
      </w:r>
      <w:proofErr w:type="spellEnd"/>
      <w:r w:rsidRPr="005F5B5E">
        <w:t xml:space="preserve"> 5x</w:t>
      </w:r>
      <w:r>
        <w:t>3</w:t>
      </w:r>
      <w:r w:rsidRPr="005F5B5E">
        <w:t>5</w:t>
      </w:r>
      <w:r>
        <w:t>mm2, doprowadzoną</w:t>
      </w:r>
      <w:r w:rsidRPr="001412AF">
        <w:t xml:space="preserve"> do głównej rozdzielnicy elektrycznej </w:t>
      </w:r>
      <w:r>
        <w:t>RE1</w:t>
      </w:r>
      <w:r w:rsidRPr="001412AF">
        <w:t xml:space="preserve"> (tablicy główn</w:t>
      </w:r>
      <w:r>
        <w:t xml:space="preserve">ej), znajdującej się wewnątrz </w:t>
      </w:r>
      <w:r w:rsidRPr="001412AF">
        <w:t>budynku</w:t>
      </w:r>
      <w:r>
        <w:t xml:space="preserve">, na parterze przez tablicę wyłącznika </w:t>
      </w:r>
      <w:proofErr w:type="spellStart"/>
      <w:r>
        <w:t>ppoż</w:t>
      </w:r>
      <w:proofErr w:type="spellEnd"/>
      <w:r>
        <w:t xml:space="preserve"> T.PWP zamontowaną przy wejściu do budynku.</w:t>
      </w:r>
    </w:p>
    <w:p w14:paraId="519144DE" w14:textId="180A3D13" w:rsidR="004D37BD" w:rsidRDefault="002C1017">
      <w:pPr>
        <w:pStyle w:val="Nagwek2"/>
        <w:numPr>
          <w:ilvl w:val="1"/>
          <w:numId w:val="6"/>
        </w:numPr>
      </w:pPr>
      <w:bookmarkStart w:id="20" w:name="_Toc55286773"/>
      <w:r>
        <w:t>Zapotrzebowanie mocy elektrycznej</w:t>
      </w:r>
      <w:bookmarkEnd w:id="20"/>
    </w:p>
    <w:p w14:paraId="308D3D84" w14:textId="77777777" w:rsidR="002C1017" w:rsidRPr="005B77AB" w:rsidRDefault="002C1017" w:rsidP="002C1017">
      <w:pPr>
        <w:pStyle w:val="Akapitzlist"/>
        <w:autoSpaceDE w:val="0"/>
        <w:autoSpaceDN w:val="0"/>
        <w:adjustRightInd w:val="0"/>
        <w:spacing w:line="276" w:lineRule="auto"/>
        <w:ind w:left="357"/>
        <w:jc w:val="both"/>
      </w:pPr>
      <w:bookmarkStart w:id="21" w:name="_Toc387895776"/>
      <w:r>
        <w:t>Z</w:t>
      </w:r>
      <w:r w:rsidRPr="005B77AB">
        <w:t xml:space="preserve">apotrzebowanie mocy elektrycznej dla </w:t>
      </w:r>
      <w:r>
        <w:t>projektowanych budynków</w:t>
      </w:r>
      <w:r w:rsidRPr="005B77AB">
        <w:t xml:space="preserve"> </w:t>
      </w:r>
      <w:r>
        <w:t>i dla infrastruktury zewnętrznej wynosi:</w:t>
      </w:r>
    </w:p>
    <w:p w14:paraId="357DCD0A" w14:textId="3C535042" w:rsidR="002C1017" w:rsidRPr="005B77AB" w:rsidRDefault="002C1017" w:rsidP="002C1017">
      <w:pPr>
        <w:pStyle w:val="WItekst"/>
        <w:numPr>
          <w:ilvl w:val="0"/>
          <w:numId w:val="27"/>
        </w:numPr>
        <w:spacing w:before="0" w:after="0" w:line="276" w:lineRule="auto"/>
        <w:ind w:left="993" w:hanging="284"/>
      </w:pPr>
      <w:r w:rsidRPr="005B77AB">
        <w:t>moc zainstalowana P</w:t>
      </w:r>
      <w:r w:rsidRPr="00BB133B">
        <w:rPr>
          <w:vertAlign w:val="subscript"/>
        </w:rPr>
        <w:t>i</w:t>
      </w:r>
      <w:r w:rsidRPr="005B77AB">
        <w:t>=</w:t>
      </w:r>
      <w:r>
        <w:t>92,4</w:t>
      </w:r>
      <w:r w:rsidRPr="005B77AB">
        <w:t xml:space="preserve">kW </w:t>
      </w:r>
    </w:p>
    <w:p w14:paraId="362FDB8A" w14:textId="6E9C7E75" w:rsidR="002C1017" w:rsidRPr="005B77AB" w:rsidRDefault="002C1017" w:rsidP="002C1017">
      <w:pPr>
        <w:pStyle w:val="WItekst"/>
        <w:numPr>
          <w:ilvl w:val="0"/>
          <w:numId w:val="27"/>
        </w:numPr>
        <w:spacing w:before="0" w:after="0" w:line="276" w:lineRule="auto"/>
        <w:ind w:left="993" w:hanging="284"/>
      </w:pPr>
      <w:r w:rsidRPr="005B77AB">
        <w:t xml:space="preserve">moc przyłączeniowa (szczytowa) </w:t>
      </w:r>
      <w:proofErr w:type="spellStart"/>
      <w:r w:rsidRPr="005B77AB">
        <w:t>P</w:t>
      </w:r>
      <w:r w:rsidRPr="00BB133B">
        <w:rPr>
          <w:vertAlign w:val="subscript"/>
        </w:rPr>
        <w:t>s</w:t>
      </w:r>
      <w:proofErr w:type="spellEnd"/>
      <w:r w:rsidRPr="005B77AB">
        <w:t>=</w:t>
      </w:r>
      <w:r>
        <w:t>33,0</w:t>
      </w:r>
      <w:r w:rsidRPr="005B77AB">
        <w:t>kW,</w:t>
      </w:r>
    </w:p>
    <w:p w14:paraId="65060DFA" w14:textId="269CC87A" w:rsidR="002C1017" w:rsidRPr="005B77AB" w:rsidRDefault="002C1017" w:rsidP="002C1017">
      <w:pPr>
        <w:pStyle w:val="WItekst"/>
        <w:numPr>
          <w:ilvl w:val="0"/>
          <w:numId w:val="27"/>
        </w:numPr>
        <w:spacing w:before="0" w:after="0" w:line="276" w:lineRule="auto"/>
        <w:ind w:left="993" w:hanging="284"/>
      </w:pPr>
      <w:r w:rsidRPr="005B77AB">
        <w:t xml:space="preserve">przy zabezpieczeniu w złączu pomiarowym </w:t>
      </w:r>
      <w:proofErr w:type="spellStart"/>
      <w:r w:rsidRPr="005B77AB">
        <w:t>I</w:t>
      </w:r>
      <w:r w:rsidRPr="00BB133B">
        <w:rPr>
          <w:vertAlign w:val="subscript"/>
        </w:rPr>
        <w:t>b</w:t>
      </w:r>
      <w:proofErr w:type="spellEnd"/>
      <w:r w:rsidRPr="005B77AB">
        <w:t>=</w:t>
      </w:r>
      <w:r>
        <w:t>54,8</w:t>
      </w:r>
      <w:r w:rsidRPr="005B77AB">
        <w:t>A.</w:t>
      </w:r>
    </w:p>
    <w:bookmarkEnd w:id="21"/>
    <w:p w14:paraId="5993F736" w14:textId="77777777" w:rsidR="004D37BD" w:rsidRDefault="004D37BD">
      <w:pPr>
        <w:jc w:val="both"/>
      </w:pPr>
    </w:p>
    <w:p w14:paraId="1C7FB021" w14:textId="1D6E4248" w:rsidR="004D37BD" w:rsidRDefault="00193431">
      <w:pPr>
        <w:pStyle w:val="Nagwek2"/>
        <w:numPr>
          <w:ilvl w:val="1"/>
          <w:numId w:val="6"/>
        </w:numPr>
      </w:pPr>
      <w:bookmarkStart w:id="22" w:name="_9kcwg8l0yng4" w:colFirst="0" w:colLast="0"/>
      <w:bookmarkStart w:id="23" w:name="_Toc55286774"/>
      <w:bookmarkEnd w:id="22"/>
      <w:r>
        <w:t>Główna rozdzielnica administracyjna</w:t>
      </w:r>
      <w:bookmarkEnd w:id="23"/>
    </w:p>
    <w:p w14:paraId="436B613C" w14:textId="77777777" w:rsidR="00193431" w:rsidRPr="001412AF" w:rsidRDefault="00193431" w:rsidP="00193431">
      <w:pPr>
        <w:autoSpaceDE w:val="0"/>
        <w:autoSpaceDN w:val="0"/>
        <w:adjustRightInd w:val="0"/>
        <w:spacing w:line="276" w:lineRule="auto"/>
        <w:jc w:val="both"/>
      </w:pPr>
      <w:r>
        <w:t>Na wejściu kabla zasilającego do budynku zamontowano tablicę T.PWP w wykonaniu zewnętrznym IP65 wyposażoną</w:t>
      </w:r>
      <w:r w:rsidRPr="001412AF">
        <w:t xml:space="preserve"> w rozłącznik główny na zasilaniu</w:t>
      </w:r>
      <w:r>
        <w:t xml:space="preserve"> z cewką podłączoną do głównego przycisku pożarowego PWP.</w:t>
      </w:r>
      <w:r w:rsidRPr="001412AF">
        <w:t xml:space="preserve"> Do rozdziału </w:t>
      </w:r>
      <w:r>
        <w:t>energii elektrycznej w budynku zaprojektowano główną rozdzielnicę elektryczną</w:t>
      </w:r>
      <w:r w:rsidRPr="001412AF">
        <w:t xml:space="preserve"> </w:t>
      </w:r>
      <w:r>
        <w:t>RE1. Rozdzielnica RE1</w:t>
      </w:r>
      <w:r w:rsidRPr="001412AF">
        <w:t xml:space="preserve"> </w:t>
      </w:r>
      <w:r>
        <w:t>jest wyposażona w,</w:t>
      </w:r>
      <w:r w:rsidRPr="001412AF">
        <w:t xml:space="preserve"> ochronnik przepięciowy hybrydowy, wyłączniki różnico</w:t>
      </w:r>
      <w:r>
        <w:t xml:space="preserve">woprądowe dla grup obwodów, </w:t>
      </w:r>
      <w:r w:rsidRPr="001412AF">
        <w:t>wyłączniki nadmiarowo prądowe</w:t>
      </w:r>
      <w:r>
        <w:t>, rozłączniki bezpiecznikowe</w:t>
      </w:r>
      <w:r w:rsidRPr="001412AF">
        <w:t xml:space="preserve"> dla poszczególnych obwodów zasilających odbiorniki energii elektrycznej</w:t>
      </w:r>
      <w:r>
        <w:t xml:space="preserve"> oraz w licznik 3-faz na zasilaniu magazynu soli</w:t>
      </w:r>
      <w:r w:rsidRPr="001412AF">
        <w:t>.</w:t>
      </w:r>
    </w:p>
    <w:p w14:paraId="097E1637" w14:textId="77777777" w:rsidR="00193431" w:rsidRPr="001412AF" w:rsidRDefault="00193431" w:rsidP="00193431">
      <w:pPr>
        <w:autoSpaceDE w:val="0"/>
        <w:autoSpaceDN w:val="0"/>
        <w:adjustRightInd w:val="0"/>
        <w:spacing w:line="276" w:lineRule="auto"/>
        <w:jc w:val="both"/>
      </w:pPr>
      <w:r>
        <w:t>Z rozdzielnicy RE1</w:t>
      </w:r>
      <w:r w:rsidRPr="001412AF">
        <w:t xml:space="preserve"> </w:t>
      </w:r>
      <w:r>
        <w:t>zostały</w:t>
      </w:r>
      <w:r w:rsidRPr="001412AF">
        <w:t xml:space="preserve"> wyprowadzone odpływy do zasilania odbiorników:</w:t>
      </w:r>
    </w:p>
    <w:p w14:paraId="4526E02C" w14:textId="7CBA2880" w:rsidR="00193431" w:rsidRPr="001412AF" w:rsidRDefault="00193431" w:rsidP="00193431">
      <w:pPr>
        <w:pStyle w:val="WItekst"/>
        <w:numPr>
          <w:ilvl w:val="0"/>
          <w:numId w:val="27"/>
        </w:numPr>
        <w:spacing w:before="0" w:after="0" w:line="276" w:lineRule="auto"/>
        <w:ind w:left="993" w:hanging="284"/>
      </w:pPr>
      <w:r w:rsidRPr="001412AF">
        <w:t>3-fazowe 400/230V: gniaz</w:t>
      </w:r>
      <w:r>
        <w:t>do 3-fazowe, bramy</w:t>
      </w:r>
    </w:p>
    <w:p w14:paraId="7F72C78E" w14:textId="715854D4" w:rsidR="00193431" w:rsidRPr="001412AF" w:rsidRDefault="00193431" w:rsidP="00193431">
      <w:pPr>
        <w:pStyle w:val="WItekst"/>
        <w:numPr>
          <w:ilvl w:val="0"/>
          <w:numId w:val="27"/>
        </w:numPr>
        <w:spacing w:before="0" w:after="0" w:line="276" w:lineRule="auto"/>
        <w:ind w:left="993" w:hanging="284"/>
      </w:pPr>
      <w:r w:rsidRPr="001412AF">
        <w:t xml:space="preserve">1-fazowe 230V: obwody oświetlenia wewnętrznego i zewnętrznego, gniazda wtyczkowe 1-fazowe. </w:t>
      </w:r>
    </w:p>
    <w:p w14:paraId="715E8F0A" w14:textId="77777777" w:rsidR="00193431" w:rsidRPr="001412AF" w:rsidRDefault="00193431" w:rsidP="00193431">
      <w:pPr>
        <w:autoSpaceDE w:val="0"/>
        <w:autoSpaceDN w:val="0"/>
        <w:adjustRightInd w:val="0"/>
        <w:spacing w:line="276" w:lineRule="auto"/>
        <w:jc w:val="both"/>
      </w:pPr>
      <w:r>
        <w:t>Rozdzielnica RE1</w:t>
      </w:r>
      <w:r w:rsidRPr="001412AF">
        <w:t xml:space="preserve"> </w:t>
      </w:r>
      <w:r>
        <w:t>została zaprojektowana</w:t>
      </w:r>
      <w:r w:rsidRPr="001412AF">
        <w:t xml:space="preserve"> w obudowie </w:t>
      </w:r>
      <w:r>
        <w:t>IP55</w:t>
      </w:r>
      <w:r w:rsidRPr="001412AF">
        <w:t>, z drzwiczkami i wyposażona w aparaty elektryczne jednej z renomowanych firm</w:t>
      </w:r>
      <w:r>
        <w:t xml:space="preserve"> (rekomendacje: Legrand, Eaton</w:t>
      </w:r>
      <w:r w:rsidRPr="001412AF">
        <w:t xml:space="preserve">, </w:t>
      </w:r>
      <w:proofErr w:type="spellStart"/>
      <w:r w:rsidRPr="001412AF">
        <w:t>Schrack</w:t>
      </w:r>
      <w:proofErr w:type="spellEnd"/>
      <w:r w:rsidRPr="001412AF">
        <w:t>, Schneider</w:t>
      </w:r>
      <w:r>
        <w:t>, Hager</w:t>
      </w:r>
      <w:r w:rsidRPr="001412AF">
        <w:t xml:space="preserve">). Wielkość obudowy (ilość modułów) dostosować do ilości i rodzajów </w:t>
      </w:r>
      <w:r>
        <w:t>aparatury, z zachowaniem około 3</w:t>
      </w:r>
      <w:r w:rsidRPr="001412AF">
        <w:t xml:space="preserve">0% rezerwy miejsca. </w:t>
      </w:r>
    </w:p>
    <w:p w14:paraId="53A26798" w14:textId="77777777" w:rsidR="00193431" w:rsidRDefault="00193431" w:rsidP="00193431">
      <w:pPr>
        <w:autoSpaceDE w:val="0"/>
        <w:autoSpaceDN w:val="0"/>
        <w:adjustRightInd w:val="0"/>
        <w:spacing w:line="276" w:lineRule="auto"/>
        <w:jc w:val="both"/>
      </w:pPr>
      <w:r>
        <w:t>Rozdzielnica RE1</w:t>
      </w:r>
      <w:r w:rsidRPr="001412AF">
        <w:t xml:space="preserve"> ma być wyposażona w dokładny schemat elektryczny zapewniający jednoznaczną identyfikację obwodów, aparatury elektrycznej i </w:t>
      </w:r>
      <w:r>
        <w:t>ich parametrów. Rozdzielnica RE1</w:t>
      </w:r>
      <w:r w:rsidRPr="001412AF">
        <w:t xml:space="preserve"> ma być wykonana zgodnie z dyrektywą niskonapięciową Unii Europejskiej, co producent (dostawca) ma obowiązek potwierdzić indywidualnie wydaną deklaracją zgodności i znakiem "CE" umieszczonym na obudowie.</w:t>
      </w:r>
    </w:p>
    <w:p w14:paraId="186D20E4" w14:textId="77777777" w:rsidR="00193431" w:rsidRDefault="00193431" w:rsidP="00193431">
      <w:pPr>
        <w:autoSpaceDE w:val="0"/>
        <w:autoSpaceDN w:val="0"/>
        <w:adjustRightInd w:val="0"/>
        <w:spacing w:line="276" w:lineRule="auto"/>
        <w:jc w:val="both"/>
      </w:pPr>
      <w:r>
        <w:t>W rozdzielnicy elektrycznej RE1</w:t>
      </w:r>
      <w:r w:rsidRPr="00DC7659">
        <w:t xml:space="preserve"> zastosowano ochronnik przepięciowy hybrydowy klasy </w:t>
      </w:r>
      <w:r>
        <w:t>I+II</w:t>
      </w:r>
      <w:r w:rsidRPr="00DC7659">
        <w:t xml:space="preserve">, – dla sieci systemu TNS, zapewniający poziom ochrony </w:t>
      </w:r>
      <w:proofErr w:type="spellStart"/>
      <w:r w:rsidRPr="00DC7659">
        <w:t>Up</w:t>
      </w:r>
      <w:proofErr w:type="spellEnd"/>
      <w:r w:rsidRPr="00DC7659">
        <w:t>&lt;1,5kV, wyposażony w sygnalizację obecności napięcia zasilania na poszczególnych fazach.</w:t>
      </w:r>
      <w:r>
        <w:t xml:space="preserve"> W złączu kablowym ZK nastąpi przejście z sieci typu TN-C na sieć typu TN-S. </w:t>
      </w:r>
    </w:p>
    <w:p w14:paraId="082A9A62" w14:textId="5175ACDA" w:rsidR="004D37BD" w:rsidRDefault="007465AB">
      <w:pPr>
        <w:pStyle w:val="Nagwek2"/>
        <w:numPr>
          <w:ilvl w:val="1"/>
          <w:numId w:val="6"/>
        </w:numPr>
      </w:pPr>
      <w:bookmarkStart w:id="24" w:name="_7ajv8yxjrgdd" w:colFirst="0" w:colLast="0"/>
      <w:bookmarkStart w:id="25" w:name="_Toc55286775"/>
      <w:bookmarkEnd w:id="24"/>
      <w:r>
        <w:t>Instalacje elektryczne</w:t>
      </w:r>
      <w:bookmarkEnd w:id="25"/>
    </w:p>
    <w:p w14:paraId="1D13C588" w14:textId="2DD92320" w:rsidR="007465AB" w:rsidRPr="001412AF" w:rsidRDefault="007465AB" w:rsidP="007465AB">
      <w:pPr>
        <w:autoSpaceDE w:val="0"/>
        <w:autoSpaceDN w:val="0"/>
        <w:adjustRightInd w:val="0"/>
        <w:spacing w:line="276" w:lineRule="auto"/>
        <w:jc w:val="both"/>
      </w:pPr>
      <w:bookmarkStart w:id="26" w:name="_Toc387895774"/>
      <w:r w:rsidRPr="001412AF">
        <w:t xml:space="preserve">Instalacje elektryczne </w:t>
      </w:r>
      <w:r>
        <w:t>zaprojektowano</w:t>
      </w:r>
      <w:r w:rsidRPr="001412AF">
        <w:t xml:space="preserve"> jako </w:t>
      </w:r>
      <w:r>
        <w:t>natynkowe układane w rurkach</w:t>
      </w:r>
      <w:r w:rsidR="00A23258">
        <w:t xml:space="preserve"> PCV</w:t>
      </w:r>
      <w:r>
        <w:t xml:space="preserve"> </w:t>
      </w:r>
      <w:r w:rsidRPr="001412AF">
        <w:t xml:space="preserve">. </w:t>
      </w:r>
    </w:p>
    <w:p w14:paraId="1A8DAFC6" w14:textId="77777777" w:rsidR="007465AB" w:rsidRPr="001412AF" w:rsidRDefault="007465AB" w:rsidP="007465AB">
      <w:pPr>
        <w:autoSpaceDE w:val="0"/>
        <w:autoSpaceDN w:val="0"/>
        <w:adjustRightInd w:val="0"/>
        <w:spacing w:line="276" w:lineRule="auto"/>
        <w:jc w:val="both"/>
      </w:pPr>
      <w:r w:rsidRPr="001412AF">
        <w:t>Należy stosować kable i przewody elektryczne w powłoce i izolacji PVC lub XLPE, wyłącznie z żyłami miedzianymi, na napięcie minimum 450/750V. Stosowanie przewodów o innych parametrach i typach izolacji wyłącznie za zgodą uprawnionego inspektora nadzoru. Zabrania się stosowania przewodów o przekroju żył mniejszych niż 1,5mm2. Żyły ochronne PE muszą mieć izolację w kolorze żółto-zielonym, żyły neutralne N -  w kolorze niebieskim. Zabrania się stosowania żył o tych kolorach do podłączania faz napięcia zasilającego (dotyczy to wszystkich obwodów).</w:t>
      </w:r>
    </w:p>
    <w:p w14:paraId="489D0FB4" w14:textId="77777777" w:rsidR="007465AB" w:rsidRPr="001412AF" w:rsidRDefault="007465AB" w:rsidP="007465AB">
      <w:pPr>
        <w:autoSpaceDE w:val="0"/>
        <w:autoSpaceDN w:val="0"/>
        <w:adjustRightInd w:val="0"/>
        <w:spacing w:line="276" w:lineRule="auto"/>
        <w:jc w:val="both"/>
      </w:pPr>
      <w:r w:rsidRPr="001412AF">
        <w:t xml:space="preserve">Instalacja oświetleniowa zostanie wykonana przewodami o żyłach </w:t>
      </w:r>
      <w:r>
        <w:t>3/4</w:t>
      </w:r>
      <w:r w:rsidRPr="001412AF">
        <w:t xml:space="preserve">x1,5 mm2, natomiast instalacja do gniazd wtyczkowych jednofazowych ma być wykonana – przewodem 3x2,5 mm2. </w:t>
      </w:r>
    </w:p>
    <w:p w14:paraId="4C703EE3" w14:textId="77777777" w:rsidR="007465AB" w:rsidRDefault="007465AB" w:rsidP="007465AB">
      <w:pPr>
        <w:autoSpaceDE w:val="0"/>
        <w:autoSpaceDN w:val="0"/>
        <w:adjustRightInd w:val="0"/>
        <w:spacing w:line="276" w:lineRule="auto"/>
        <w:jc w:val="both"/>
      </w:pPr>
      <w:r w:rsidRPr="001412AF">
        <w:t>Obwody 3-fazowe należy wykonać przewodami 5-żyłowymi, z żyłami o przekrojach dostosowanych do mocy znamionowej podłączanych urządzeń. Przekroje żył i sposób podłączenia tych obwodów zgodnie z instrukcjami montażu i uruchomienia tych  urządzeń (DTR-</w:t>
      </w:r>
      <w:proofErr w:type="spellStart"/>
      <w:r w:rsidRPr="001412AF">
        <w:t>kami</w:t>
      </w:r>
      <w:proofErr w:type="spellEnd"/>
      <w:r w:rsidRPr="001412AF">
        <w:t xml:space="preserve">) wydanymi przez producentów. </w:t>
      </w:r>
    </w:p>
    <w:p w14:paraId="092963C8" w14:textId="77777777" w:rsidR="007465AB" w:rsidRPr="0037064F" w:rsidRDefault="007465AB" w:rsidP="007465AB">
      <w:pPr>
        <w:autoSpaceDE w:val="0"/>
        <w:autoSpaceDN w:val="0"/>
        <w:adjustRightInd w:val="0"/>
        <w:spacing w:line="276" w:lineRule="auto"/>
        <w:jc w:val="both"/>
      </w:pPr>
      <w:r w:rsidRPr="0037064F">
        <w:t>Kable elektroenergetyczne oraz inne elementy instalacji  elektrycznych przechodzące przez zewnętrzne ściany  budynku poniżej poziomu terenu należy wykonywać z wykorzystaniem gazo- i wodoszczelnych przepustów posiadających aktualne certyfikaty dopuszczające do stosowania w budownictwie.</w:t>
      </w:r>
    </w:p>
    <w:p w14:paraId="14D4B0DF" w14:textId="77777777" w:rsidR="007465AB" w:rsidRPr="00CA1C95" w:rsidRDefault="007465AB" w:rsidP="007465AB">
      <w:pPr>
        <w:autoSpaceDE w:val="0"/>
        <w:autoSpaceDN w:val="0"/>
        <w:adjustRightInd w:val="0"/>
        <w:spacing w:line="276" w:lineRule="auto"/>
        <w:jc w:val="both"/>
      </w:pPr>
      <w:r w:rsidRPr="00CA1C95">
        <w:t>Lok</w:t>
      </w:r>
      <w:r>
        <w:t>alizacja osprzętu elektrycznego</w:t>
      </w:r>
      <w:r w:rsidRPr="00CA1C95">
        <w:t>, lokalizacja przewodów na ścianach i sufitach i inne wytyczne wykonania instalacji elektrycznych na podstawie wytycznych normy N SEP 002 oraz na podstawie dobrej praktyki inżynierskiej. Norma podaje m.in. wymaganie, aby przewody instalacyjne umieszczane na ścianach były układane w określonych strefach instalacyjnych poziomych i pionowych.</w:t>
      </w:r>
    </w:p>
    <w:p w14:paraId="3E9224BE" w14:textId="7E254BFA" w:rsidR="007465AB" w:rsidRDefault="007465AB" w:rsidP="007465AB">
      <w:pPr>
        <w:autoSpaceDE w:val="0"/>
        <w:autoSpaceDN w:val="0"/>
        <w:adjustRightInd w:val="0"/>
        <w:spacing w:line="276" w:lineRule="auto"/>
        <w:jc w:val="both"/>
      </w:pPr>
      <w:r w:rsidRPr="00CA1C95">
        <w:t xml:space="preserve">Wykonawca </w:t>
      </w:r>
      <w:r>
        <w:t>jest</w:t>
      </w:r>
      <w:r w:rsidRPr="00CA1C95">
        <w:t xml:space="preserve"> zobowiązany do skoordynowania instalacji elektrycznych z instalacjami innych branż (konstrukcyjno-budowlana, sanitarna).</w:t>
      </w:r>
    </w:p>
    <w:p w14:paraId="07985CAD" w14:textId="31308AC5" w:rsidR="007465AB" w:rsidRPr="001412AF" w:rsidRDefault="007465AB" w:rsidP="007465AB">
      <w:pPr>
        <w:autoSpaceDE w:val="0"/>
        <w:autoSpaceDN w:val="0"/>
        <w:adjustRightInd w:val="0"/>
        <w:spacing w:line="276" w:lineRule="auto"/>
        <w:jc w:val="both"/>
      </w:pPr>
      <w:r w:rsidRPr="001412AF">
        <w:t xml:space="preserve">Przewiduje się stosowanie osprzętu instalacyjnego </w:t>
      </w:r>
      <w:r w:rsidR="00A23258">
        <w:t>natynkowego</w:t>
      </w:r>
      <w:r w:rsidRPr="001412AF">
        <w:t xml:space="preserve">. Wszystkie gniazda wtyczkowe 16A/250V, ze stykiem ochronnym, pojedyncze. </w:t>
      </w:r>
    </w:p>
    <w:p w14:paraId="7B280F8B" w14:textId="77777777" w:rsidR="007465AB" w:rsidRPr="001412AF" w:rsidRDefault="007465AB" w:rsidP="007465AB">
      <w:pPr>
        <w:autoSpaceDE w:val="0"/>
        <w:autoSpaceDN w:val="0"/>
        <w:adjustRightInd w:val="0"/>
        <w:spacing w:line="276" w:lineRule="auto"/>
        <w:jc w:val="both"/>
      </w:pPr>
      <w:r w:rsidRPr="001412AF">
        <w:t>Osprzęt oświetleniowy i gniazda wtyczkowe należy montować  na jednolitych wysokościach. Rekomenduje się następujące wysokości montażu:</w:t>
      </w:r>
    </w:p>
    <w:p w14:paraId="6A5FDF06" w14:textId="77777777" w:rsidR="007465AB" w:rsidRPr="001412AF" w:rsidRDefault="007465AB" w:rsidP="007465AB">
      <w:pPr>
        <w:autoSpaceDE w:val="0"/>
        <w:autoSpaceDN w:val="0"/>
        <w:adjustRightInd w:val="0"/>
        <w:spacing w:line="360" w:lineRule="auto"/>
        <w:jc w:val="both"/>
      </w:pPr>
      <w:r w:rsidRPr="001412AF">
        <w:t xml:space="preserve">Szczegóły należy uzgadniać z Architektem i Inwestorem. </w:t>
      </w:r>
    </w:p>
    <w:p w14:paraId="48DC664C" w14:textId="1D605A5B" w:rsidR="004D37BD" w:rsidRDefault="004D34C2">
      <w:pPr>
        <w:pStyle w:val="Nagwek2"/>
        <w:numPr>
          <w:ilvl w:val="1"/>
          <w:numId w:val="6"/>
        </w:numPr>
      </w:pPr>
      <w:bookmarkStart w:id="27" w:name="_3mcfomayqxvq" w:colFirst="0" w:colLast="0"/>
      <w:bookmarkStart w:id="28" w:name="_Toc55286776"/>
      <w:bookmarkEnd w:id="26"/>
      <w:bookmarkEnd w:id="27"/>
      <w:r>
        <w:t>Oświetlenie podstawowe</w:t>
      </w:r>
      <w:bookmarkEnd w:id="28"/>
    </w:p>
    <w:p w14:paraId="44542644" w14:textId="13B5C3C7" w:rsidR="004D34C2" w:rsidRPr="00893A86" w:rsidRDefault="004D34C2" w:rsidP="004D34C2">
      <w:pPr>
        <w:autoSpaceDE w:val="0"/>
        <w:autoSpaceDN w:val="0"/>
        <w:adjustRightInd w:val="0"/>
        <w:spacing w:line="276" w:lineRule="auto"/>
        <w:jc w:val="both"/>
      </w:pPr>
      <w:r w:rsidRPr="00893A86">
        <w:t>Jako oświetlenie podstawowe będą zastosowane oprawy LED-owe</w:t>
      </w:r>
      <w:r>
        <w:t xml:space="preserve"> IP65</w:t>
      </w:r>
      <w:r w:rsidRPr="00893A86">
        <w:t xml:space="preserve">, montowane na </w:t>
      </w:r>
      <w:r>
        <w:t>konstrukcji stalowej</w:t>
      </w:r>
      <w:r w:rsidRPr="00893A86">
        <w:t xml:space="preserve">. </w:t>
      </w:r>
    </w:p>
    <w:p w14:paraId="7B3F3625" w14:textId="77777777" w:rsidR="004D34C2" w:rsidRPr="00893A86" w:rsidRDefault="004D34C2" w:rsidP="004D34C2">
      <w:pPr>
        <w:autoSpaceDE w:val="0"/>
        <w:autoSpaceDN w:val="0"/>
        <w:adjustRightInd w:val="0"/>
        <w:spacing w:line="276" w:lineRule="auto"/>
        <w:jc w:val="both"/>
      </w:pPr>
      <w:r w:rsidRPr="00893A86">
        <w:t>W oprawach oświetleniowych stosować źródła światła (LED-y) o tych samych temperaturach barwowych.</w:t>
      </w:r>
    </w:p>
    <w:p w14:paraId="430D2F57" w14:textId="4CC253EB" w:rsidR="004D34C2" w:rsidRDefault="004D34C2" w:rsidP="004D34C2">
      <w:pPr>
        <w:autoSpaceDE w:val="0"/>
        <w:autoSpaceDN w:val="0"/>
        <w:adjustRightInd w:val="0"/>
        <w:spacing w:line="276" w:lineRule="auto"/>
        <w:jc w:val="both"/>
      </w:pPr>
      <w:r w:rsidRPr="00893A86">
        <w:t>Instalacja oświetlenia podstawowego będzie spełniać wymagania normy PN</w:t>
      </w:r>
      <w:r w:rsidRPr="00893A86">
        <w:noBreakHyphen/>
        <w:t>EN 12464</w:t>
      </w:r>
      <w:r w:rsidRPr="00893A86">
        <w:noBreakHyphen/>
        <w:t>1 “Światło i oświetlenie. Oświetlenie miejsc pracy. Część 1: miejsca pracy we wnętrzach”. Przewiduje się, że oprawy oświetlenia podstawowego będą zapewniać średnie natężenie oświetlenia na poziomie co najmniej :</w:t>
      </w:r>
    </w:p>
    <w:p w14:paraId="561A2BC5" w14:textId="77777777" w:rsidR="004D34C2" w:rsidRPr="00893A86" w:rsidRDefault="004D34C2" w:rsidP="004D34C2">
      <w:pPr>
        <w:autoSpaceDE w:val="0"/>
        <w:autoSpaceDN w:val="0"/>
        <w:adjustRightInd w:val="0"/>
        <w:spacing w:line="276" w:lineRule="auto"/>
        <w:jc w:val="both"/>
      </w:pPr>
    </w:p>
    <w:p w14:paraId="6BDDE6DB" w14:textId="21B8241F" w:rsidR="004D34C2" w:rsidRPr="00893A86" w:rsidRDefault="004D34C2" w:rsidP="004D34C2">
      <w:pPr>
        <w:pStyle w:val="Akapitzlist"/>
        <w:autoSpaceDE w:val="0"/>
        <w:autoSpaceDN w:val="0"/>
        <w:adjustRightInd w:val="0"/>
        <w:spacing w:line="276" w:lineRule="auto"/>
        <w:ind w:left="397"/>
        <w:jc w:val="both"/>
      </w:pPr>
      <w:r w:rsidRPr="00893A86">
        <w:t xml:space="preserve">500 lx w </w:t>
      </w:r>
      <w:r>
        <w:t>hangarze</w:t>
      </w:r>
      <w:r w:rsidRPr="00893A86">
        <w:t>,</w:t>
      </w:r>
    </w:p>
    <w:p w14:paraId="2406B165" w14:textId="304E73EF" w:rsidR="004D34C2" w:rsidRPr="00893A86" w:rsidRDefault="004D34C2" w:rsidP="004D34C2">
      <w:pPr>
        <w:pStyle w:val="Akapitzlist"/>
        <w:autoSpaceDE w:val="0"/>
        <w:autoSpaceDN w:val="0"/>
        <w:adjustRightInd w:val="0"/>
        <w:spacing w:line="276" w:lineRule="auto"/>
        <w:ind w:left="397"/>
        <w:jc w:val="both"/>
      </w:pPr>
      <w:r w:rsidRPr="00893A86">
        <w:tab/>
      </w:r>
      <w:r w:rsidRPr="00893A86">
        <w:tab/>
      </w:r>
    </w:p>
    <w:p w14:paraId="2FD036CD" w14:textId="450E16C2" w:rsidR="004D34C2" w:rsidRPr="00893A86" w:rsidRDefault="004D34C2" w:rsidP="004D34C2">
      <w:pPr>
        <w:autoSpaceDE w:val="0"/>
        <w:autoSpaceDN w:val="0"/>
        <w:adjustRightInd w:val="0"/>
        <w:spacing w:line="276" w:lineRule="auto"/>
        <w:jc w:val="both"/>
      </w:pPr>
      <w:r w:rsidRPr="00893A86">
        <w:t xml:space="preserve">Obwody oświetleniowe będą wykonane przewodami typu YDY. </w:t>
      </w:r>
    </w:p>
    <w:p w14:paraId="61D31868" w14:textId="77777777" w:rsidR="004D34C2" w:rsidRPr="00893A86" w:rsidRDefault="004D34C2" w:rsidP="004D34C2">
      <w:pPr>
        <w:autoSpaceDE w:val="0"/>
        <w:autoSpaceDN w:val="0"/>
        <w:adjustRightInd w:val="0"/>
        <w:spacing w:line="276" w:lineRule="auto"/>
        <w:jc w:val="both"/>
      </w:pPr>
      <w:r w:rsidRPr="00893A86">
        <w:t xml:space="preserve">Dodatkowym środkiem ochrony przeciwporażeniowej będą wyłączniki różnicowo-prądowe, zgodnie z normą. </w:t>
      </w:r>
    </w:p>
    <w:p w14:paraId="147720E4" w14:textId="77777777" w:rsidR="004D34C2" w:rsidRPr="004D34C2" w:rsidRDefault="004D34C2" w:rsidP="004D34C2"/>
    <w:p w14:paraId="142BB73E" w14:textId="77777777" w:rsidR="004D37BD" w:rsidRDefault="004D37BD"/>
    <w:p w14:paraId="6C21873C" w14:textId="6F2EEB5C" w:rsidR="004D37BD" w:rsidRDefault="004D34C2">
      <w:pPr>
        <w:pStyle w:val="Nagwek2"/>
        <w:numPr>
          <w:ilvl w:val="1"/>
          <w:numId w:val="6"/>
        </w:numPr>
      </w:pPr>
      <w:bookmarkStart w:id="29" w:name="_s5u5n07lmdbp" w:colFirst="0" w:colLast="0"/>
      <w:bookmarkStart w:id="30" w:name="_Toc55286777"/>
      <w:bookmarkEnd w:id="29"/>
      <w:r>
        <w:t>Oświetlenie awaryjne ewakuacyjne i kierunkowe</w:t>
      </w:r>
      <w:bookmarkEnd w:id="30"/>
    </w:p>
    <w:p w14:paraId="5BB2E72E" w14:textId="77777777" w:rsidR="001E3666" w:rsidRPr="00F229DF" w:rsidRDefault="001E3666" w:rsidP="001E3666">
      <w:pPr>
        <w:autoSpaceDE w:val="0"/>
        <w:autoSpaceDN w:val="0"/>
        <w:adjustRightInd w:val="0"/>
        <w:spacing w:line="276" w:lineRule="auto"/>
        <w:jc w:val="both"/>
      </w:pPr>
      <w:r w:rsidRPr="00F229DF">
        <w:t xml:space="preserve">Zgodnie z ogólnie obowiązującymi przepisami drogi ewakuacji oświetlone </w:t>
      </w:r>
      <w:r>
        <w:t xml:space="preserve">są </w:t>
      </w:r>
      <w:r w:rsidRPr="00F229DF">
        <w:t xml:space="preserve">za pomocą opraw awaryjnych, zapewniających świecenie lamp przez okres minimum </w:t>
      </w:r>
      <w:r>
        <w:t>1</w:t>
      </w:r>
      <w:r w:rsidRPr="00F229DF">
        <w:t xml:space="preserve"> godz. od zaniku napięcia, zapewniając warunek minimalnego natężenia oświetlenia </w:t>
      </w:r>
      <w:r>
        <w:t>1</w:t>
      </w:r>
      <w:r w:rsidRPr="00F229DF">
        <w:t xml:space="preserve"> lx, liczonego na poziomie podłogi wzdłuż drogi ewakua</w:t>
      </w:r>
      <w:r>
        <w:t xml:space="preserve">cji (przy </w:t>
      </w:r>
      <w:r w:rsidRPr="00F229DF">
        <w:t xml:space="preserve">urządzeniach służących ochronie przeciwpożarowej – 5 lx). </w:t>
      </w:r>
    </w:p>
    <w:p w14:paraId="795BB4B6" w14:textId="77777777" w:rsidR="001E3666" w:rsidRPr="00F229DF" w:rsidRDefault="001E3666" w:rsidP="001E3666">
      <w:pPr>
        <w:autoSpaceDE w:val="0"/>
        <w:autoSpaceDN w:val="0"/>
        <w:adjustRightInd w:val="0"/>
        <w:spacing w:line="276" w:lineRule="auto"/>
        <w:jc w:val="both"/>
      </w:pPr>
      <w:r>
        <w:t>Zostały</w:t>
      </w:r>
      <w:r w:rsidRPr="00F229DF">
        <w:t xml:space="preserve"> zastosowane odrębne oprawy awaryjne LED-owe, wyposażone w źródła zasilania awaryjnego (akumulator z zasilaczem), zapewniające świecenie lampy przez okres minimum 1 godz. od zaniku napięcia. </w:t>
      </w:r>
    </w:p>
    <w:p w14:paraId="4E30A4A0" w14:textId="77777777" w:rsidR="001E3666" w:rsidRPr="00F229DF" w:rsidRDefault="001E3666" w:rsidP="001E3666">
      <w:pPr>
        <w:autoSpaceDE w:val="0"/>
        <w:autoSpaceDN w:val="0"/>
        <w:adjustRightInd w:val="0"/>
        <w:spacing w:line="276" w:lineRule="auto"/>
        <w:jc w:val="both"/>
      </w:pPr>
      <w:r w:rsidRPr="00F229DF">
        <w:t xml:space="preserve">Ponadto </w:t>
      </w:r>
      <w:r>
        <w:t>zostały</w:t>
      </w:r>
      <w:r w:rsidRPr="00F229DF">
        <w:t xml:space="preserve"> zastosowane oprawy kierunkowe, wskazujące wyjście z pomieszczeń i kierunek ewakuacji. </w:t>
      </w:r>
      <w:r>
        <w:t>Są</w:t>
      </w:r>
      <w:r w:rsidRPr="00F229DF">
        <w:t xml:space="preserve"> to podświetlane znaki z diodami LED, wyposażone w źródła zasilania awaryjnego (akumulator z zasilaczem), zapewniającym świecenie lampy przez okres minimum </w:t>
      </w:r>
      <w:r>
        <w:t>1</w:t>
      </w:r>
      <w:r w:rsidRPr="00F229DF">
        <w:t xml:space="preserve"> godz. od zaniku napięcia. </w:t>
      </w:r>
      <w:r>
        <w:t>Oprawy b</w:t>
      </w:r>
      <w:r w:rsidRPr="00F229DF">
        <w:t xml:space="preserve">ędą wyposażone w piktogramy informacyjne, odpowiednio dobrane do miejsca lokalizacji opraw. </w:t>
      </w:r>
    </w:p>
    <w:p w14:paraId="3B28675D" w14:textId="77777777" w:rsidR="001E3666" w:rsidRPr="00F229DF" w:rsidRDefault="001E3666" w:rsidP="001E3666">
      <w:pPr>
        <w:autoSpaceDE w:val="0"/>
        <w:autoSpaceDN w:val="0"/>
        <w:adjustRightInd w:val="0"/>
        <w:spacing w:line="276" w:lineRule="auto"/>
        <w:jc w:val="both"/>
      </w:pPr>
      <w:r w:rsidRPr="00F229DF">
        <w:t xml:space="preserve">Oprawy awaryjne i oprawy kierunkowe </w:t>
      </w:r>
      <w:r>
        <w:t xml:space="preserve">mają być </w:t>
      </w:r>
      <w:r w:rsidRPr="00F229DF">
        <w:t>wyposażone w auto test.</w:t>
      </w:r>
    </w:p>
    <w:p w14:paraId="5D4DEE19" w14:textId="10513456" w:rsidR="004D37BD" w:rsidRDefault="004D37BD"/>
    <w:p w14:paraId="11B4251A" w14:textId="77777777" w:rsidR="004D37BD" w:rsidRDefault="004D37BD"/>
    <w:p w14:paraId="47001F20" w14:textId="00D64BDB" w:rsidR="004D37BD" w:rsidRDefault="00425A3F">
      <w:pPr>
        <w:pStyle w:val="Nagwek2"/>
        <w:numPr>
          <w:ilvl w:val="1"/>
          <w:numId w:val="6"/>
        </w:numPr>
      </w:pPr>
      <w:bookmarkStart w:id="31" w:name="_azzxr517ta1z" w:colFirst="0" w:colLast="0"/>
      <w:bookmarkStart w:id="32" w:name="_Toc55286778"/>
      <w:bookmarkEnd w:id="31"/>
      <w:r>
        <w:t>Instalacje odgromowe, uziemiające i wyrównawcze</w:t>
      </w:r>
      <w:bookmarkEnd w:id="32"/>
    </w:p>
    <w:p w14:paraId="0C510A5D" w14:textId="77777777" w:rsidR="00425A3F" w:rsidRPr="00082998" w:rsidRDefault="00425A3F" w:rsidP="00425A3F">
      <w:pPr>
        <w:autoSpaceDE w:val="0"/>
        <w:autoSpaceDN w:val="0"/>
        <w:adjustRightInd w:val="0"/>
        <w:spacing w:line="276" w:lineRule="auto"/>
        <w:jc w:val="both"/>
      </w:pPr>
      <w:r w:rsidRPr="00082998">
        <w:t>Przewiduje się wykonanie uziemienia ochronnego. Zastosowany uziom</w:t>
      </w:r>
      <w:r>
        <w:t>u otokowego</w:t>
      </w:r>
      <w:r w:rsidRPr="00082998">
        <w:t xml:space="preserve"> zapewnia odpowiednią trwałość i niezawodność funkcjonowania.</w:t>
      </w:r>
    </w:p>
    <w:p w14:paraId="1C0743FD" w14:textId="77777777" w:rsidR="00425A3F" w:rsidRPr="00082998" w:rsidRDefault="00425A3F" w:rsidP="00425A3F">
      <w:pPr>
        <w:autoSpaceDE w:val="0"/>
        <w:autoSpaceDN w:val="0"/>
        <w:adjustRightInd w:val="0"/>
        <w:spacing w:line="276" w:lineRule="auto"/>
        <w:jc w:val="both"/>
      </w:pPr>
      <w:r w:rsidRPr="00082998">
        <w:t xml:space="preserve">Uziom </w:t>
      </w:r>
      <w:r>
        <w:t>otokowy</w:t>
      </w:r>
      <w:r w:rsidRPr="00082998">
        <w:t xml:space="preserve"> nal</w:t>
      </w:r>
      <w:r>
        <w:t>eży wykonać  bednarką stalową 30</w:t>
      </w:r>
      <w:r w:rsidRPr="00082998">
        <w:t xml:space="preserve">x4mm, </w:t>
      </w:r>
      <w:r>
        <w:t>ułożoną w ziemi</w:t>
      </w:r>
      <w:r w:rsidRPr="00082998">
        <w:t>. Rezystancja uziemienia jest silnie uzależniona od rodzaju gruntu na którym zostanie budynek posadowiony - nie powinna przekraczać wartości 10Ω.</w:t>
      </w:r>
    </w:p>
    <w:p w14:paraId="5EFC5D56" w14:textId="1400934D" w:rsidR="00425A3F" w:rsidRPr="00DC7659" w:rsidRDefault="00425A3F" w:rsidP="00425A3F">
      <w:pPr>
        <w:autoSpaceDE w:val="0"/>
        <w:autoSpaceDN w:val="0"/>
        <w:adjustRightInd w:val="0"/>
        <w:spacing w:line="276" w:lineRule="auto"/>
        <w:jc w:val="both"/>
      </w:pPr>
      <w:r>
        <w:t>Budynek</w:t>
      </w:r>
      <w:r w:rsidRPr="00CD67A2">
        <w:t xml:space="preserve"> </w:t>
      </w:r>
      <w:r>
        <w:t>został</w:t>
      </w:r>
      <w:r w:rsidRPr="00CD67A2">
        <w:t xml:space="preserve"> wyposażony w instalację odgromową (piorunochronną)</w:t>
      </w:r>
      <w:r>
        <w:t>. W tym celu panele dachowe zostały podłączone do słupów konstrukcyjnych. Możliwość taką należy potwierdzić z dostawcą paneli, w innym przypadku na</w:t>
      </w:r>
      <w:r w:rsidRPr="00DC7659">
        <w:t xml:space="preserve"> dachu budynku przewiduje się instalację odgromową (</w:t>
      </w:r>
      <w:r w:rsidR="00907A8F">
        <w:t>SPW</w:t>
      </w:r>
      <w:r w:rsidRPr="00DC7659">
        <w:t>) wykonaną w postaci zwodów poziomych niskich</w:t>
      </w:r>
      <w:r>
        <w:t xml:space="preserve"> prętem stalowym ocynkowanym Fe</w:t>
      </w:r>
      <w:r w:rsidRPr="00DC7659">
        <w:t xml:space="preserve">Znφ8, na wspornikach dostosowanych do pokrycia dachowego. </w:t>
      </w:r>
      <w:r w:rsidR="001F7914">
        <w:t>Jako p</w:t>
      </w:r>
      <w:r w:rsidRPr="00DC7659">
        <w:t>rzewody odprowadzające wyk</w:t>
      </w:r>
      <w:r>
        <w:t>o</w:t>
      </w:r>
      <w:r w:rsidR="001F7914">
        <w:t>rzystane zostaną słupy stalowe konstrukcyjne.</w:t>
      </w:r>
      <w:r>
        <w:t xml:space="preserve"> </w:t>
      </w:r>
    </w:p>
    <w:p w14:paraId="12959A77" w14:textId="77777777" w:rsidR="00425A3F" w:rsidRPr="00DC7659" w:rsidRDefault="00425A3F" w:rsidP="00425A3F">
      <w:pPr>
        <w:autoSpaceDE w:val="0"/>
        <w:autoSpaceDN w:val="0"/>
        <w:adjustRightInd w:val="0"/>
        <w:spacing w:line="276" w:lineRule="auto"/>
        <w:jc w:val="both"/>
      </w:pPr>
      <w:r w:rsidRPr="00DC7659">
        <w:t xml:space="preserve">Łączenia przewodów odprowadzających z przewodami uziemiającymi wykonane zostaną w skrzynkach probierczych przy pomocy zacisków śrubowych (2xM8). </w:t>
      </w:r>
    </w:p>
    <w:p w14:paraId="10538221" w14:textId="2A2CEE1B" w:rsidR="00425A3F" w:rsidRPr="00082998" w:rsidRDefault="00425A3F" w:rsidP="00425A3F">
      <w:pPr>
        <w:autoSpaceDE w:val="0"/>
        <w:autoSpaceDN w:val="0"/>
        <w:adjustRightInd w:val="0"/>
        <w:spacing w:line="276" w:lineRule="auto"/>
        <w:jc w:val="both"/>
      </w:pPr>
      <w:r>
        <w:t>Zaprojektowano</w:t>
      </w:r>
      <w:r w:rsidRPr="00082998">
        <w:t xml:space="preserve"> wykonanie szyny wyrównawczej głównej przyłączonej do uziomu budynku oraz połączenie szyny ochronnej (PE)</w:t>
      </w:r>
      <w:r>
        <w:t xml:space="preserve"> w rozdzielnicy elektrycznej RE1</w:t>
      </w:r>
      <w:r w:rsidRPr="00082998">
        <w:t xml:space="preserve"> z główną szyną wyrównawczą. Do szyn</w:t>
      </w:r>
      <w:r w:rsidR="001F7914">
        <w:t>y</w:t>
      </w:r>
      <w:r w:rsidRPr="00082998">
        <w:t xml:space="preserve"> połączeń wyrównawczych przyłączone zostaną metalowe elementy stałego wyposażenia </w:t>
      </w:r>
      <w:r w:rsidR="001F7914">
        <w:t>budynku</w:t>
      </w:r>
      <w:r w:rsidRPr="00082998">
        <w:t xml:space="preserve"> oraz metalowe konstrukcje pozostałych instalacji wprowadzonych do budynku - zgodnie z obowiązującą normą.</w:t>
      </w:r>
    </w:p>
    <w:p w14:paraId="53226B03" w14:textId="483928C5" w:rsidR="004D37BD" w:rsidRDefault="007A5948">
      <w:pPr>
        <w:pStyle w:val="Nagwek2"/>
        <w:numPr>
          <w:ilvl w:val="1"/>
          <w:numId w:val="6"/>
        </w:numPr>
      </w:pPr>
      <w:bookmarkStart w:id="33" w:name="_a3s6pynf42ji" w:colFirst="0" w:colLast="0"/>
      <w:bookmarkStart w:id="34" w:name="_Toc55286779"/>
      <w:bookmarkEnd w:id="33"/>
      <w:r>
        <w:t>Ochrona przeciwporażeniowa. Wytyczne BHP</w:t>
      </w:r>
      <w:bookmarkEnd w:id="34"/>
    </w:p>
    <w:p w14:paraId="6F39D984" w14:textId="77777777" w:rsidR="00B9339A" w:rsidRPr="00CD67A2" w:rsidRDefault="00B9339A" w:rsidP="00B9339A">
      <w:pPr>
        <w:autoSpaceDE w:val="0"/>
        <w:autoSpaceDN w:val="0"/>
        <w:adjustRightInd w:val="0"/>
        <w:spacing w:line="276" w:lineRule="auto"/>
        <w:jc w:val="both"/>
      </w:pPr>
      <w:r w:rsidRPr="00CD67A2">
        <w:t xml:space="preserve">Jako podstawową ochronę od porażeń prądem elektrycznym przewiduje się izolację roboczą i ochronną kabli, przewodów i urządzeń. </w:t>
      </w:r>
    </w:p>
    <w:p w14:paraId="195A81F6" w14:textId="77777777" w:rsidR="00B9339A" w:rsidRPr="00CD67A2" w:rsidRDefault="00B9339A" w:rsidP="00B9339A">
      <w:pPr>
        <w:autoSpaceDE w:val="0"/>
        <w:autoSpaceDN w:val="0"/>
        <w:adjustRightInd w:val="0"/>
        <w:spacing w:line="276" w:lineRule="auto"/>
        <w:jc w:val="both"/>
      </w:pPr>
      <w:r w:rsidRPr="00CD67A2">
        <w:t xml:space="preserve">Jako system dodatkowej  ochrony od porażeń prądem elektrycznym zastosowane zostanie w instalacji niskiego napięcia 0,4/0,23kV </w:t>
      </w:r>
      <w:r w:rsidRPr="00B9339A">
        <w:rPr>
          <w:b/>
        </w:rPr>
        <w:t>SAMOCZYNNE WYŁĄCZENIE ZASILANIA</w:t>
      </w:r>
      <w:r w:rsidRPr="00CD67A2">
        <w:t xml:space="preserve">, realizowane za pomocą wyłączników nadprądowych i różnicowo - prądowych o prądzie różnicowym 30 </w:t>
      </w:r>
      <w:proofErr w:type="spellStart"/>
      <w:r w:rsidRPr="00CD67A2">
        <w:t>mA</w:t>
      </w:r>
      <w:proofErr w:type="spellEnd"/>
      <w:r w:rsidRPr="00CD67A2">
        <w:t>.</w:t>
      </w:r>
    </w:p>
    <w:p w14:paraId="40386826" w14:textId="757EE403" w:rsidR="00B9339A" w:rsidRPr="00CD67A2" w:rsidRDefault="00B9339A" w:rsidP="00B9339A">
      <w:pPr>
        <w:autoSpaceDE w:val="0"/>
        <w:autoSpaceDN w:val="0"/>
        <w:adjustRightInd w:val="0"/>
        <w:spacing w:line="276" w:lineRule="auto"/>
        <w:jc w:val="both"/>
      </w:pPr>
      <w:r>
        <w:t>W</w:t>
      </w:r>
      <w:r w:rsidRPr="00CD67A2">
        <w:t xml:space="preserve"> rozdzielnic</w:t>
      </w:r>
      <w:r>
        <w:t>y RE1</w:t>
      </w:r>
      <w:r w:rsidRPr="00CD67A2">
        <w:t xml:space="preserve"> będą wykonane osobne szyny „N” i „PE”. Bezpieczeństwo przeciwporażeniowe zapewnia również system szyn i przewodów wyrównawczych połączonych z uziemieniem. Należy wykonać właściwe badania i pomiary skuteczności ochrony przeciwporażeniowej dla wszystkich urządzeń elektrycznych. </w:t>
      </w:r>
    </w:p>
    <w:p w14:paraId="4F0052F8" w14:textId="77777777" w:rsidR="00B9339A" w:rsidRPr="00CD67A2" w:rsidRDefault="00B9339A" w:rsidP="00B9339A">
      <w:pPr>
        <w:autoSpaceDE w:val="0"/>
        <w:autoSpaceDN w:val="0"/>
        <w:adjustRightInd w:val="0"/>
        <w:spacing w:line="276" w:lineRule="auto"/>
        <w:jc w:val="both"/>
      </w:pPr>
      <w:r w:rsidRPr="00CD67A2">
        <w:t>Przed ostatecznym odbiorem budynku przygotować instrukcje obsługi urządzeń i systemów, wymagane instrukcje ruchowe i wymagane instrukcje współpracy.</w:t>
      </w:r>
    </w:p>
    <w:p w14:paraId="5A7BD3C7" w14:textId="77777777" w:rsidR="00B9339A" w:rsidRDefault="00B9339A" w:rsidP="00B9339A">
      <w:pPr>
        <w:autoSpaceDE w:val="0"/>
        <w:autoSpaceDN w:val="0"/>
        <w:adjustRightInd w:val="0"/>
        <w:spacing w:line="276" w:lineRule="auto"/>
        <w:jc w:val="both"/>
      </w:pPr>
      <w:r w:rsidRPr="00CD67A2">
        <w:t>Zarówno przy realizacji jak i eksploatacji instalacji należy stosować ogólne zasady BHP związane z eksploatacją energii elektrycznej.</w:t>
      </w:r>
    </w:p>
    <w:p w14:paraId="5B785168" w14:textId="7BA7BCDF" w:rsidR="00B9339A" w:rsidRPr="00082998" w:rsidRDefault="00B9339A" w:rsidP="00B9339A">
      <w:pPr>
        <w:autoSpaceDE w:val="0"/>
        <w:autoSpaceDN w:val="0"/>
        <w:adjustRightInd w:val="0"/>
        <w:spacing w:line="276" w:lineRule="auto"/>
        <w:jc w:val="both"/>
      </w:pPr>
      <w:r w:rsidRPr="00082998">
        <w:t xml:space="preserve">Osoby na stałe </w:t>
      </w:r>
      <w:r>
        <w:t>korzystające z</w:t>
      </w:r>
      <w:r w:rsidRPr="00082998">
        <w:t xml:space="preserve"> budynku powinny zostać przeszkolone w zakresie:</w:t>
      </w:r>
    </w:p>
    <w:p w14:paraId="31D7F400" w14:textId="77777777" w:rsidR="00B9339A" w:rsidRPr="00082998" w:rsidRDefault="00B9339A" w:rsidP="00B9339A">
      <w:pPr>
        <w:pStyle w:val="WItekst"/>
        <w:numPr>
          <w:ilvl w:val="0"/>
          <w:numId w:val="27"/>
        </w:numPr>
        <w:spacing w:before="0" w:after="0" w:line="276" w:lineRule="auto"/>
        <w:ind w:left="993" w:hanging="284"/>
      </w:pPr>
      <w:r w:rsidRPr="00082998">
        <w:t xml:space="preserve">właściwego i bezpiecznego użytkowania instalacji elektrycznych, </w:t>
      </w:r>
    </w:p>
    <w:p w14:paraId="44B86915" w14:textId="77777777" w:rsidR="00B9339A" w:rsidRPr="00082998" w:rsidRDefault="00B9339A" w:rsidP="00B9339A">
      <w:pPr>
        <w:pStyle w:val="WItekst"/>
        <w:numPr>
          <w:ilvl w:val="0"/>
          <w:numId w:val="27"/>
        </w:numPr>
        <w:spacing w:before="0" w:after="0" w:line="276" w:lineRule="auto"/>
        <w:ind w:left="993" w:hanging="284"/>
      </w:pPr>
      <w:r w:rsidRPr="00082998">
        <w:t>ratowania osób porażonych prądem elektrycznym,</w:t>
      </w:r>
    </w:p>
    <w:p w14:paraId="71A43699" w14:textId="77777777" w:rsidR="00B9339A" w:rsidRPr="00082998" w:rsidRDefault="00B9339A" w:rsidP="00B9339A">
      <w:pPr>
        <w:pStyle w:val="WItekst"/>
        <w:numPr>
          <w:ilvl w:val="0"/>
          <w:numId w:val="27"/>
        </w:numPr>
        <w:spacing w:before="0" w:after="0" w:line="276" w:lineRule="auto"/>
        <w:ind w:left="993" w:hanging="284"/>
      </w:pPr>
      <w:r w:rsidRPr="00082998">
        <w:t xml:space="preserve">postępowania w sytuacjach awaryjnych, w tym wzywania fachowej pomocy </w:t>
      </w:r>
      <w:proofErr w:type="spellStart"/>
      <w:r w:rsidRPr="00082998">
        <w:t>elektroinstalatorów</w:t>
      </w:r>
      <w:proofErr w:type="spellEnd"/>
      <w:r w:rsidRPr="00082998">
        <w:t xml:space="preserve"> (</w:t>
      </w:r>
      <w:proofErr w:type="spellStart"/>
      <w:r w:rsidRPr="00082998">
        <w:t>np</w:t>
      </w:r>
      <w:proofErr w:type="spellEnd"/>
      <w:r w:rsidRPr="00082998">
        <w:t xml:space="preserve">, </w:t>
      </w:r>
      <w:r w:rsidRPr="00B9339A">
        <w:rPr>
          <w:rFonts w:eastAsia="Arial" w:cs="Arial"/>
          <w:lang w:eastAsia="pl-PL"/>
        </w:rPr>
        <w:t>telefonicznie).</w:t>
      </w:r>
    </w:p>
    <w:p w14:paraId="43CF81F8" w14:textId="77777777" w:rsidR="00B9339A" w:rsidRPr="00CD67A2" w:rsidRDefault="00B9339A" w:rsidP="00B9339A">
      <w:pPr>
        <w:pStyle w:val="Akapitzlist"/>
        <w:autoSpaceDE w:val="0"/>
        <w:autoSpaceDN w:val="0"/>
        <w:adjustRightInd w:val="0"/>
        <w:spacing w:line="276" w:lineRule="auto"/>
        <w:ind w:left="357"/>
        <w:jc w:val="both"/>
      </w:pPr>
    </w:p>
    <w:p w14:paraId="0AB9E0A3" w14:textId="77777777" w:rsidR="00B9339A" w:rsidRPr="00CD67A2" w:rsidRDefault="00B9339A" w:rsidP="00B9339A">
      <w:pPr>
        <w:autoSpaceDE w:val="0"/>
        <w:autoSpaceDN w:val="0"/>
        <w:adjustRightInd w:val="0"/>
        <w:spacing w:line="276" w:lineRule="auto"/>
        <w:jc w:val="both"/>
      </w:pPr>
      <w:r w:rsidRPr="00CD67A2">
        <w:t xml:space="preserve">Żyły wszystkich kabli i przewodów stosowanych w instalacji elektrycznej powinny mieć izolację w kolorach wymaganych przez właściwą normę PN. Dla żył ochronnych PE wymagana jest izolacja w kolorze żółto-zielonym, dla żył neutralnych N - izolacja w kolorze niebieskim. </w:t>
      </w:r>
    </w:p>
    <w:p w14:paraId="68CEFB68" w14:textId="380C789E" w:rsidR="00DD0EAE" w:rsidRDefault="00DD0EAE" w:rsidP="00DD0EAE">
      <w:pPr>
        <w:pStyle w:val="Nagwek2"/>
        <w:numPr>
          <w:ilvl w:val="1"/>
          <w:numId w:val="6"/>
        </w:numPr>
      </w:pPr>
      <w:bookmarkStart w:id="35" w:name="_db4ld3dgndcn" w:colFirst="0" w:colLast="0"/>
      <w:bookmarkStart w:id="36" w:name="_Toc55286780"/>
      <w:bookmarkEnd w:id="35"/>
      <w:r>
        <w:t>Ochrona przeciwpożarowa</w:t>
      </w:r>
      <w:bookmarkEnd w:id="36"/>
    </w:p>
    <w:p w14:paraId="0CB6C40A" w14:textId="77777777" w:rsidR="00DD0EAE" w:rsidRPr="00CD67A2" w:rsidRDefault="00DD0EAE" w:rsidP="00DD0EAE">
      <w:pPr>
        <w:autoSpaceDE w:val="0"/>
        <w:autoSpaceDN w:val="0"/>
        <w:adjustRightInd w:val="0"/>
        <w:spacing w:line="276" w:lineRule="auto"/>
        <w:jc w:val="both"/>
      </w:pPr>
      <w:r w:rsidRPr="00CD67A2">
        <w:t xml:space="preserve">W zakresie instalacji elektrycznych następujące parametry i cechy projektowanych instalacji i urządzeń wpływają na bezpieczeństwo przeciwpożarowe w </w:t>
      </w:r>
      <w:r>
        <w:t>B</w:t>
      </w:r>
      <w:r w:rsidRPr="00CD67A2">
        <w:t>udynku:</w:t>
      </w:r>
    </w:p>
    <w:p w14:paraId="5A8B78B7" w14:textId="77777777" w:rsidR="00DD0EAE" w:rsidRDefault="00DD0EAE" w:rsidP="00DD0EAE">
      <w:pPr>
        <w:pStyle w:val="WItekst"/>
        <w:numPr>
          <w:ilvl w:val="0"/>
          <w:numId w:val="27"/>
        </w:numPr>
        <w:spacing w:before="0" w:after="0" w:line="276" w:lineRule="auto"/>
        <w:ind w:left="993" w:hanging="284"/>
      </w:pPr>
      <w:r w:rsidRPr="005A2959">
        <w:t xml:space="preserve">wszystkie stosowane kable, przewody, aparaty i urządzenia muszą posiadać atesty stosowalności w budownictwie B; kable elektryczne niskiego napięcia - izolację o napięciu znamionowym 1000 V, a przewody elektryczne </w:t>
      </w:r>
      <w:r>
        <w:t>–</w:t>
      </w:r>
      <w:r w:rsidRPr="005A2959">
        <w:t xml:space="preserve"> </w:t>
      </w:r>
      <w:r>
        <w:t>minimum 4</w:t>
      </w:r>
      <w:r w:rsidRPr="005A2959">
        <w:t xml:space="preserve">50 V; </w:t>
      </w:r>
    </w:p>
    <w:p w14:paraId="33A2F074" w14:textId="77777777" w:rsidR="00DD0EAE" w:rsidRDefault="00DD0EAE" w:rsidP="00DD0EAE">
      <w:pPr>
        <w:pStyle w:val="WItekst"/>
        <w:numPr>
          <w:ilvl w:val="0"/>
          <w:numId w:val="27"/>
        </w:numPr>
        <w:spacing w:before="0" w:after="0" w:line="276" w:lineRule="auto"/>
        <w:ind w:left="993" w:hanging="284"/>
      </w:pPr>
      <w:r>
        <w:t xml:space="preserve">budynek </w:t>
      </w:r>
      <w:r w:rsidRPr="005A2959">
        <w:t>będzie wyposażony w instalację odgromową;</w:t>
      </w:r>
    </w:p>
    <w:p w14:paraId="0CEF622B" w14:textId="77777777" w:rsidR="00DD0EAE" w:rsidRDefault="00DD0EAE" w:rsidP="00DD0EAE">
      <w:pPr>
        <w:pStyle w:val="WItekst"/>
        <w:numPr>
          <w:ilvl w:val="0"/>
          <w:numId w:val="27"/>
        </w:numPr>
        <w:spacing w:before="0" w:after="0" w:line="276" w:lineRule="auto"/>
        <w:ind w:left="993" w:hanging="284"/>
      </w:pPr>
      <w:r>
        <w:t xml:space="preserve">budynek będzie wyposażony w główny wyłącznik </w:t>
      </w:r>
      <w:proofErr w:type="spellStart"/>
      <w:r>
        <w:t>ppoż</w:t>
      </w:r>
      <w:proofErr w:type="spellEnd"/>
      <w:r>
        <w:t xml:space="preserve"> zamontowany przy wejściu do budynku</w:t>
      </w:r>
    </w:p>
    <w:p w14:paraId="5695BECC" w14:textId="77777777" w:rsidR="00DD0EAE" w:rsidRPr="002E1AC2" w:rsidRDefault="00DD0EAE" w:rsidP="00DD0EAE">
      <w:pPr>
        <w:pStyle w:val="WItekst"/>
        <w:numPr>
          <w:ilvl w:val="0"/>
          <w:numId w:val="27"/>
        </w:numPr>
        <w:spacing w:before="0" w:after="0" w:line="276" w:lineRule="auto"/>
        <w:ind w:left="993" w:hanging="284"/>
      </w:pPr>
      <w:r w:rsidRPr="004D0D96">
        <w:t>przejścia przewodów i kabli między strefami pożarowymi należy wykonać w sposób zapewniający szczelność, z użyciem środków ognioodpornych, w klasie odporności ogniowej nie mniejszej niż przegród oddzielających przylegające pomieszczenia, nie mniej niż 60 min.; należy stosować atestowane systemy zabezpieczeń pożarowych;</w:t>
      </w:r>
    </w:p>
    <w:p w14:paraId="76D34EDF" w14:textId="77777777" w:rsidR="004D37BD" w:rsidRDefault="004D37BD">
      <w:pPr>
        <w:pBdr>
          <w:top w:val="nil"/>
          <w:left w:val="nil"/>
          <w:bottom w:val="nil"/>
          <w:right w:val="nil"/>
          <w:between w:val="nil"/>
        </w:pBdr>
        <w:jc w:val="both"/>
        <w:rPr>
          <w:color w:val="FF9900"/>
          <w:sz w:val="24"/>
          <w:szCs w:val="24"/>
        </w:rPr>
      </w:pPr>
    </w:p>
    <w:p w14:paraId="2385BF6B" w14:textId="77777777" w:rsidR="004D37BD" w:rsidRDefault="004D37BD">
      <w:pPr>
        <w:pBdr>
          <w:top w:val="nil"/>
          <w:left w:val="nil"/>
          <w:bottom w:val="nil"/>
          <w:right w:val="nil"/>
          <w:between w:val="nil"/>
        </w:pBdr>
        <w:jc w:val="both"/>
        <w:rPr>
          <w:color w:val="FF9900"/>
          <w:sz w:val="24"/>
          <w:szCs w:val="24"/>
        </w:rPr>
      </w:pPr>
    </w:p>
    <w:p w14:paraId="5D0D2FD4" w14:textId="77777777" w:rsidR="004D37BD" w:rsidRDefault="004D37BD">
      <w:pPr>
        <w:pBdr>
          <w:top w:val="nil"/>
          <w:left w:val="nil"/>
          <w:bottom w:val="nil"/>
          <w:right w:val="nil"/>
          <w:between w:val="nil"/>
        </w:pBdr>
        <w:jc w:val="both"/>
        <w:rPr>
          <w:color w:val="FF9900"/>
          <w:sz w:val="24"/>
          <w:szCs w:val="24"/>
        </w:rPr>
      </w:pPr>
    </w:p>
    <w:p w14:paraId="5DF0CE8D" w14:textId="77777777" w:rsidR="004D37BD" w:rsidRDefault="004D37BD">
      <w:pPr>
        <w:pBdr>
          <w:top w:val="nil"/>
          <w:left w:val="nil"/>
          <w:bottom w:val="nil"/>
          <w:right w:val="nil"/>
          <w:between w:val="nil"/>
        </w:pBdr>
        <w:jc w:val="both"/>
        <w:rPr>
          <w:color w:val="FF9900"/>
          <w:sz w:val="24"/>
          <w:szCs w:val="24"/>
        </w:rPr>
      </w:pPr>
    </w:p>
    <w:p w14:paraId="7A30DEB2" w14:textId="77777777" w:rsidR="004D37BD" w:rsidRDefault="004D37BD">
      <w:pPr>
        <w:pBdr>
          <w:top w:val="nil"/>
          <w:left w:val="nil"/>
          <w:bottom w:val="nil"/>
          <w:right w:val="nil"/>
          <w:between w:val="nil"/>
        </w:pBdr>
        <w:jc w:val="both"/>
        <w:rPr>
          <w:color w:val="FF9900"/>
          <w:sz w:val="24"/>
          <w:szCs w:val="24"/>
        </w:rPr>
      </w:pPr>
    </w:p>
    <w:p w14:paraId="3FDC4CF3" w14:textId="59126E1E" w:rsidR="004D37BD" w:rsidRDefault="004D37BD">
      <w:pPr>
        <w:pBdr>
          <w:top w:val="nil"/>
          <w:left w:val="nil"/>
          <w:bottom w:val="nil"/>
          <w:right w:val="nil"/>
          <w:between w:val="nil"/>
        </w:pBdr>
        <w:jc w:val="both"/>
        <w:rPr>
          <w:color w:val="FF9900"/>
          <w:sz w:val="24"/>
          <w:szCs w:val="24"/>
        </w:rPr>
      </w:pPr>
    </w:p>
    <w:p w14:paraId="3317503D" w14:textId="206DF7BF" w:rsidR="00DD0EAE" w:rsidRDefault="00DD0EAE">
      <w:pPr>
        <w:pBdr>
          <w:top w:val="nil"/>
          <w:left w:val="nil"/>
          <w:bottom w:val="nil"/>
          <w:right w:val="nil"/>
          <w:between w:val="nil"/>
        </w:pBdr>
        <w:jc w:val="both"/>
        <w:rPr>
          <w:color w:val="FF9900"/>
          <w:sz w:val="24"/>
          <w:szCs w:val="24"/>
        </w:rPr>
      </w:pPr>
    </w:p>
    <w:p w14:paraId="35C62E15" w14:textId="0EE2B15A" w:rsidR="00DD0EAE" w:rsidRDefault="00DD0EAE">
      <w:pPr>
        <w:pBdr>
          <w:top w:val="nil"/>
          <w:left w:val="nil"/>
          <w:bottom w:val="nil"/>
          <w:right w:val="nil"/>
          <w:between w:val="nil"/>
        </w:pBdr>
        <w:jc w:val="both"/>
        <w:rPr>
          <w:color w:val="FF9900"/>
          <w:sz w:val="24"/>
          <w:szCs w:val="24"/>
        </w:rPr>
      </w:pPr>
    </w:p>
    <w:p w14:paraId="29BA7561" w14:textId="7135E01A" w:rsidR="00DD0EAE" w:rsidRDefault="00DD0EAE">
      <w:pPr>
        <w:pBdr>
          <w:top w:val="nil"/>
          <w:left w:val="nil"/>
          <w:bottom w:val="nil"/>
          <w:right w:val="nil"/>
          <w:between w:val="nil"/>
        </w:pBdr>
        <w:jc w:val="both"/>
        <w:rPr>
          <w:color w:val="FF9900"/>
          <w:sz w:val="24"/>
          <w:szCs w:val="24"/>
        </w:rPr>
      </w:pPr>
    </w:p>
    <w:p w14:paraId="3AE34BCB" w14:textId="3CDF7872" w:rsidR="00DD0EAE" w:rsidRDefault="00DD0EAE">
      <w:pPr>
        <w:pBdr>
          <w:top w:val="nil"/>
          <w:left w:val="nil"/>
          <w:bottom w:val="nil"/>
          <w:right w:val="nil"/>
          <w:between w:val="nil"/>
        </w:pBdr>
        <w:jc w:val="both"/>
        <w:rPr>
          <w:color w:val="FF9900"/>
          <w:sz w:val="24"/>
          <w:szCs w:val="24"/>
        </w:rPr>
      </w:pPr>
    </w:p>
    <w:p w14:paraId="641C951D" w14:textId="3791625C" w:rsidR="00DD0EAE" w:rsidRDefault="00DD0EAE">
      <w:pPr>
        <w:pBdr>
          <w:top w:val="nil"/>
          <w:left w:val="nil"/>
          <w:bottom w:val="nil"/>
          <w:right w:val="nil"/>
          <w:between w:val="nil"/>
        </w:pBdr>
        <w:jc w:val="both"/>
        <w:rPr>
          <w:color w:val="FF9900"/>
          <w:sz w:val="24"/>
          <w:szCs w:val="24"/>
        </w:rPr>
      </w:pPr>
    </w:p>
    <w:p w14:paraId="5F7741AE" w14:textId="7D1F9D61" w:rsidR="00DD0EAE" w:rsidRDefault="00DD0EAE">
      <w:pPr>
        <w:pBdr>
          <w:top w:val="nil"/>
          <w:left w:val="nil"/>
          <w:bottom w:val="nil"/>
          <w:right w:val="nil"/>
          <w:between w:val="nil"/>
        </w:pBdr>
        <w:jc w:val="both"/>
        <w:rPr>
          <w:color w:val="FF9900"/>
          <w:sz w:val="24"/>
          <w:szCs w:val="24"/>
        </w:rPr>
      </w:pPr>
    </w:p>
    <w:p w14:paraId="40E58507" w14:textId="402D41DF" w:rsidR="00DD0EAE" w:rsidRDefault="00DD0EAE">
      <w:pPr>
        <w:pBdr>
          <w:top w:val="nil"/>
          <w:left w:val="nil"/>
          <w:bottom w:val="nil"/>
          <w:right w:val="nil"/>
          <w:between w:val="nil"/>
        </w:pBdr>
        <w:jc w:val="both"/>
        <w:rPr>
          <w:color w:val="FF9900"/>
          <w:sz w:val="24"/>
          <w:szCs w:val="24"/>
        </w:rPr>
      </w:pPr>
    </w:p>
    <w:p w14:paraId="2344EA2B" w14:textId="25D84B84" w:rsidR="00DD0EAE" w:rsidRDefault="00DD0EAE">
      <w:pPr>
        <w:pBdr>
          <w:top w:val="nil"/>
          <w:left w:val="nil"/>
          <w:bottom w:val="nil"/>
          <w:right w:val="nil"/>
          <w:between w:val="nil"/>
        </w:pBdr>
        <w:jc w:val="both"/>
        <w:rPr>
          <w:color w:val="FF9900"/>
          <w:sz w:val="24"/>
          <w:szCs w:val="24"/>
        </w:rPr>
      </w:pPr>
    </w:p>
    <w:p w14:paraId="75D5BCE6" w14:textId="23BCBB5E" w:rsidR="00DD0EAE" w:rsidRDefault="00DD0EAE">
      <w:pPr>
        <w:pBdr>
          <w:top w:val="nil"/>
          <w:left w:val="nil"/>
          <w:bottom w:val="nil"/>
          <w:right w:val="nil"/>
          <w:between w:val="nil"/>
        </w:pBdr>
        <w:jc w:val="both"/>
        <w:rPr>
          <w:color w:val="FF9900"/>
          <w:sz w:val="24"/>
          <w:szCs w:val="24"/>
        </w:rPr>
      </w:pPr>
    </w:p>
    <w:p w14:paraId="1A6CC9B6" w14:textId="5A83064F" w:rsidR="00DD0EAE" w:rsidRDefault="00DD0EAE">
      <w:pPr>
        <w:pBdr>
          <w:top w:val="nil"/>
          <w:left w:val="nil"/>
          <w:bottom w:val="nil"/>
          <w:right w:val="nil"/>
          <w:between w:val="nil"/>
        </w:pBdr>
        <w:jc w:val="both"/>
        <w:rPr>
          <w:color w:val="FF9900"/>
          <w:sz w:val="24"/>
          <w:szCs w:val="24"/>
        </w:rPr>
      </w:pPr>
    </w:p>
    <w:p w14:paraId="6F95F191" w14:textId="666144F4" w:rsidR="00DD0EAE" w:rsidRDefault="00DD0EAE">
      <w:pPr>
        <w:pBdr>
          <w:top w:val="nil"/>
          <w:left w:val="nil"/>
          <w:bottom w:val="nil"/>
          <w:right w:val="nil"/>
          <w:between w:val="nil"/>
        </w:pBdr>
        <w:jc w:val="both"/>
        <w:rPr>
          <w:color w:val="FF9900"/>
          <w:sz w:val="24"/>
          <w:szCs w:val="24"/>
        </w:rPr>
      </w:pPr>
    </w:p>
    <w:p w14:paraId="3C9F3974" w14:textId="436BF7CC" w:rsidR="00DD0EAE" w:rsidRDefault="00DD0EAE">
      <w:pPr>
        <w:pBdr>
          <w:top w:val="nil"/>
          <w:left w:val="nil"/>
          <w:bottom w:val="nil"/>
          <w:right w:val="nil"/>
          <w:between w:val="nil"/>
        </w:pBdr>
        <w:jc w:val="both"/>
        <w:rPr>
          <w:color w:val="FF9900"/>
          <w:sz w:val="24"/>
          <w:szCs w:val="24"/>
        </w:rPr>
      </w:pPr>
    </w:p>
    <w:p w14:paraId="200E3317" w14:textId="5BCAB4FF" w:rsidR="00DD0EAE" w:rsidRDefault="00DD0EAE">
      <w:pPr>
        <w:pBdr>
          <w:top w:val="nil"/>
          <w:left w:val="nil"/>
          <w:bottom w:val="nil"/>
          <w:right w:val="nil"/>
          <w:between w:val="nil"/>
        </w:pBdr>
        <w:jc w:val="both"/>
        <w:rPr>
          <w:color w:val="FF9900"/>
          <w:sz w:val="24"/>
          <w:szCs w:val="24"/>
        </w:rPr>
      </w:pPr>
    </w:p>
    <w:p w14:paraId="0A8E8AF5" w14:textId="19759732" w:rsidR="00DD0EAE" w:rsidRDefault="00DD0EAE">
      <w:pPr>
        <w:pBdr>
          <w:top w:val="nil"/>
          <w:left w:val="nil"/>
          <w:bottom w:val="nil"/>
          <w:right w:val="nil"/>
          <w:between w:val="nil"/>
        </w:pBdr>
        <w:jc w:val="both"/>
        <w:rPr>
          <w:color w:val="FF9900"/>
          <w:sz w:val="24"/>
          <w:szCs w:val="24"/>
        </w:rPr>
      </w:pPr>
    </w:p>
    <w:p w14:paraId="4F3629DC" w14:textId="6BF0CECF" w:rsidR="00DD0EAE" w:rsidRDefault="00DD0EAE">
      <w:pPr>
        <w:pBdr>
          <w:top w:val="nil"/>
          <w:left w:val="nil"/>
          <w:bottom w:val="nil"/>
          <w:right w:val="nil"/>
          <w:between w:val="nil"/>
        </w:pBdr>
        <w:jc w:val="both"/>
        <w:rPr>
          <w:color w:val="FF9900"/>
          <w:sz w:val="24"/>
          <w:szCs w:val="24"/>
        </w:rPr>
      </w:pPr>
    </w:p>
    <w:p w14:paraId="103ADF00" w14:textId="3D89C9F5" w:rsidR="00DD0EAE" w:rsidRDefault="00DD0EAE">
      <w:pPr>
        <w:pBdr>
          <w:top w:val="nil"/>
          <w:left w:val="nil"/>
          <w:bottom w:val="nil"/>
          <w:right w:val="nil"/>
          <w:between w:val="nil"/>
        </w:pBdr>
        <w:jc w:val="both"/>
        <w:rPr>
          <w:color w:val="FF9900"/>
          <w:sz w:val="24"/>
          <w:szCs w:val="24"/>
        </w:rPr>
      </w:pPr>
    </w:p>
    <w:p w14:paraId="6A15965D" w14:textId="5936703C" w:rsidR="00DD0EAE" w:rsidRDefault="00DD0EAE">
      <w:pPr>
        <w:pBdr>
          <w:top w:val="nil"/>
          <w:left w:val="nil"/>
          <w:bottom w:val="nil"/>
          <w:right w:val="nil"/>
          <w:between w:val="nil"/>
        </w:pBdr>
        <w:jc w:val="both"/>
        <w:rPr>
          <w:color w:val="FF9900"/>
          <w:sz w:val="24"/>
          <w:szCs w:val="24"/>
        </w:rPr>
      </w:pPr>
    </w:p>
    <w:p w14:paraId="187C90B4" w14:textId="77777777" w:rsidR="00DD0EAE" w:rsidRDefault="00DD0EAE">
      <w:pPr>
        <w:pBdr>
          <w:top w:val="nil"/>
          <w:left w:val="nil"/>
          <w:bottom w:val="nil"/>
          <w:right w:val="nil"/>
          <w:between w:val="nil"/>
        </w:pBdr>
        <w:jc w:val="both"/>
        <w:rPr>
          <w:color w:val="FF9900"/>
          <w:sz w:val="24"/>
          <w:szCs w:val="24"/>
        </w:rPr>
      </w:pPr>
    </w:p>
    <w:p w14:paraId="0180CA8B" w14:textId="77777777" w:rsidR="004D37BD" w:rsidRDefault="004D37BD">
      <w:pPr>
        <w:pBdr>
          <w:top w:val="nil"/>
          <w:left w:val="nil"/>
          <w:bottom w:val="nil"/>
          <w:right w:val="nil"/>
          <w:between w:val="nil"/>
        </w:pBdr>
        <w:jc w:val="both"/>
        <w:rPr>
          <w:color w:val="FF9900"/>
          <w:sz w:val="24"/>
          <w:szCs w:val="24"/>
        </w:rPr>
      </w:pPr>
    </w:p>
    <w:p w14:paraId="44E6D5D1" w14:textId="77777777" w:rsidR="004D37BD" w:rsidRDefault="004D37BD">
      <w:pPr>
        <w:pBdr>
          <w:top w:val="nil"/>
          <w:left w:val="nil"/>
          <w:bottom w:val="nil"/>
          <w:right w:val="nil"/>
          <w:between w:val="nil"/>
        </w:pBdr>
        <w:jc w:val="both"/>
        <w:rPr>
          <w:color w:val="FF9900"/>
          <w:sz w:val="24"/>
          <w:szCs w:val="24"/>
        </w:rPr>
      </w:pPr>
      <w:bookmarkStart w:id="37" w:name="_1egqt2p" w:colFirst="0" w:colLast="0"/>
      <w:bookmarkEnd w:id="37"/>
    </w:p>
    <w:p w14:paraId="66A589EB" w14:textId="77777777" w:rsidR="004D37BD" w:rsidRDefault="007465AB">
      <w:pPr>
        <w:pStyle w:val="Nagwek1"/>
        <w:numPr>
          <w:ilvl w:val="0"/>
          <w:numId w:val="6"/>
        </w:numPr>
      </w:pPr>
      <w:bookmarkStart w:id="38" w:name="_Toc55286781"/>
      <w:r>
        <w:t>CZĘŚĆ RYSUNKOWA</w:t>
      </w:r>
      <w:bookmarkEnd w:id="38"/>
    </w:p>
    <w:p w14:paraId="77A8DD40" w14:textId="77777777" w:rsidR="004D37BD" w:rsidRDefault="004D37BD"/>
    <w:p w14:paraId="243CDB22" w14:textId="77777777" w:rsidR="004D37BD" w:rsidRDefault="004D37BD"/>
    <w:p w14:paraId="4DAF7CFE" w14:textId="77777777" w:rsidR="004D37BD" w:rsidRDefault="004D37BD"/>
    <w:tbl>
      <w:tblPr>
        <w:tblStyle w:val="ac"/>
        <w:tblW w:w="9275" w:type="dxa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480"/>
        <w:gridCol w:w="2865"/>
        <w:gridCol w:w="4815"/>
        <w:gridCol w:w="1115"/>
      </w:tblGrid>
      <w:tr w:rsidR="004D37BD" w14:paraId="15A5E89C" w14:textId="77777777">
        <w:trPr>
          <w:trHeight w:val="420"/>
        </w:trPr>
        <w:tc>
          <w:tcPr>
            <w:tcW w:w="480" w:type="dxa"/>
            <w:tcBorders>
              <w:top w:val="single" w:sz="18" w:space="0" w:color="000000"/>
              <w:bottom w:val="single" w:sz="18" w:space="0" w:color="000000"/>
            </w:tcBorders>
          </w:tcPr>
          <w:p w14:paraId="605B0DB7" w14:textId="77777777" w:rsidR="004D37BD" w:rsidRDefault="007465AB">
            <w:pPr>
              <w:jc w:val="both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LP</w:t>
            </w:r>
          </w:p>
        </w:tc>
        <w:tc>
          <w:tcPr>
            <w:tcW w:w="2865" w:type="dxa"/>
            <w:tcBorders>
              <w:top w:val="single" w:sz="18" w:space="0" w:color="000000"/>
              <w:bottom w:val="single" w:sz="18" w:space="0" w:color="000000"/>
            </w:tcBorders>
          </w:tcPr>
          <w:p w14:paraId="2029FF79" w14:textId="77777777" w:rsidR="004D37BD" w:rsidRDefault="007465A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NR RYS.</w:t>
            </w:r>
          </w:p>
        </w:tc>
        <w:tc>
          <w:tcPr>
            <w:tcW w:w="4815" w:type="dxa"/>
            <w:tcBorders>
              <w:top w:val="single" w:sz="18" w:space="0" w:color="000000"/>
              <w:bottom w:val="single" w:sz="18" w:space="0" w:color="000000"/>
            </w:tcBorders>
          </w:tcPr>
          <w:p w14:paraId="063A7E35" w14:textId="77777777" w:rsidR="004D37BD" w:rsidRDefault="007465A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NAZWA RYSUNKU</w:t>
            </w:r>
          </w:p>
        </w:tc>
        <w:tc>
          <w:tcPr>
            <w:tcW w:w="1115" w:type="dxa"/>
            <w:tcBorders>
              <w:top w:val="single" w:sz="18" w:space="0" w:color="000000"/>
              <w:bottom w:val="single" w:sz="18" w:space="0" w:color="000000"/>
            </w:tcBorders>
          </w:tcPr>
          <w:p w14:paraId="0D08620B" w14:textId="77777777" w:rsidR="004D37BD" w:rsidRDefault="007465A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SKALA</w:t>
            </w:r>
          </w:p>
        </w:tc>
      </w:tr>
      <w:tr w:rsidR="004D37BD" w14:paraId="7A1D5296" w14:textId="77777777">
        <w:trPr>
          <w:trHeight w:val="240"/>
        </w:trPr>
        <w:tc>
          <w:tcPr>
            <w:tcW w:w="480" w:type="dxa"/>
            <w:tcBorders>
              <w:top w:val="single" w:sz="18" w:space="0" w:color="000000"/>
            </w:tcBorders>
          </w:tcPr>
          <w:p w14:paraId="18D96D62" w14:textId="77777777" w:rsidR="004D37BD" w:rsidRDefault="007465A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1.</w:t>
            </w:r>
          </w:p>
        </w:tc>
        <w:tc>
          <w:tcPr>
            <w:tcW w:w="2865" w:type="dxa"/>
            <w:tcBorders>
              <w:top w:val="single" w:sz="18" w:space="0" w:color="000000"/>
            </w:tcBorders>
          </w:tcPr>
          <w:p w14:paraId="684611BB" w14:textId="07674105" w:rsidR="004D37BD" w:rsidRDefault="00DD0EA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sz w:val="24"/>
                <w:szCs w:val="24"/>
              </w:rPr>
            </w:pPr>
            <w:r w:rsidRPr="00DD0EAE">
              <w:rPr>
                <w:sz w:val="24"/>
                <w:szCs w:val="24"/>
              </w:rPr>
              <w:t>H1-PB-E-0</w:t>
            </w:r>
            <w:r>
              <w:rPr>
                <w:sz w:val="24"/>
                <w:szCs w:val="24"/>
              </w:rPr>
              <w:t>1</w:t>
            </w:r>
          </w:p>
        </w:tc>
        <w:tc>
          <w:tcPr>
            <w:tcW w:w="4815" w:type="dxa"/>
            <w:tcBorders>
              <w:top w:val="single" w:sz="18" w:space="0" w:color="000000"/>
            </w:tcBorders>
          </w:tcPr>
          <w:p w14:paraId="6323178F" w14:textId="6F105C32" w:rsidR="004D37BD" w:rsidRDefault="00DD0EA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sz w:val="24"/>
                <w:szCs w:val="24"/>
              </w:rPr>
            </w:pPr>
            <w:r w:rsidRPr="00DD0EAE">
              <w:rPr>
                <w:sz w:val="24"/>
                <w:szCs w:val="24"/>
              </w:rPr>
              <w:t>"DUŻY HANGAR"</w:t>
            </w:r>
            <w:r>
              <w:t xml:space="preserve"> </w:t>
            </w:r>
            <w:r w:rsidRPr="00DD0EAE">
              <w:rPr>
                <w:sz w:val="24"/>
                <w:szCs w:val="24"/>
              </w:rPr>
              <w:t>RZUT KONDYGNACJI 1 (PARTER)</w:t>
            </w:r>
          </w:p>
        </w:tc>
        <w:tc>
          <w:tcPr>
            <w:tcW w:w="1115" w:type="dxa"/>
            <w:tcBorders>
              <w:top w:val="single" w:sz="18" w:space="0" w:color="000000"/>
            </w:tcBorders>
          </w:tcPr>
          <w:p w14:paraId="544BC6FA" w14:textId="76F10A44" w:rsidR="004D37BD" w:rsidRDefault="007465A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1:</w:t>
            </w:r>
            <w:r w:rsidR="00DD0EAE">
              <w:rPr>
                <w:sz w:val="24"/>
                <w:szCs w:val="24"/>
              </w:rPr>
              <w:t>1</w:t>
            </w:r>
            <w:r>
              <w:rPr>
                <w:sz w:val="24"/>
                <w:szCs w:val="24"/>
              </w:rPr>
              <w:t>00</w:t>
            </w:r>
          </w:p>
        </w:tc>
      </w:tr>
      <w:tr w:rsidR="004D37BD" w14:paraId="1E985852" w14:textId="77777777">
        <w:trPr>
          <w:trHeight w:val="240"/>
        </w:trPr>
        <w:tc>
          <w:tcPr>
            <w:tcW w:w="480" w:type="dxa"/>
          </w:tcPr>
          <w:p w14:paraId="51F648AA" w14:textId="77777777" w:rsidR="004D37BD" w:rsidRDefault="007465A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2.</w:t>
            </w:r>
          </w:p>
        </w:tc>
        <w:tc>
          <w:tcPr>
            <w:tcW w:w="2865" w:type="dxa"/>
          </w:tcPr>
          <w:p w14:paraId="704E8B7B" w14:textId="716E6FAB" w:rsidR="004D37BD" w:rsidRDefault="00DD0EAE">
            <w:pPr>
              <w:jc w:val="both"/>
              <w:rPr>
                <w:sz w:val="24"/>
                <w:szCs w:val="24"/>
              </w:rPr>
            </w:pPr>
            <w:r w:rsidRPr="00DD0EAE">
              <w:rPr>
                <w:sz w:val="24"/>
                <w:szCs w:val="24"/>
              </w:rPr>
              <w:t>H1-PB-E-02</w:t>
            </w:r>
          </w:p>
        </w:tc>
        <w:tc>
          <w:tcPr>
            <w:tcW w:w="4815" w:type="dxa"/>
          </w:tcPr>
          <w:p w14:paraId="1049D2D7" w14:textId="6FDD81F6" w:rsidR="004D37BD" w:rsidRDefault="00DD0EAE">
            <w:pPr>
              <w:jc w:val="both"/>
              <w:rPr>
                <w:sz w:val="24"/>
                <w:szCs w:val="24"/>
              </w:rPr>
            </w:pPr>
            <w:r w:rsidRPr="00DD0EAE">
              <w:rPr>
                <w:sz w:val="24"/>
                <w:szCs w:val="24"/>
              </w:rPr>
              <w:t>SCHEMAT ROZDZIELNICY</w:t>
            </w:r>
            <w:r>
              <w:rPr>
                <w:sz w:val="24"/>
                <w:szCs w:val="24"/>
              </w:rPr>
              <w:t xml:space="preserve"> </w:t>
            </w:r>
            <w:r w:rsidRPr="00DD0EAE">
              <w:rPr>
                <w:sz w:val="24"/>
                <w:szCs w:val="24"/>
              </w:rPr>
              <w:t>RE1</w:t>
            </w:r>
          </w:p>
        </w:tc>
        <w:tc>
          <w:tcPr>
            <w:tcW w:w="1115" w:type="dxa"/>
          </w:tcPr>
          <w:p w14:paraId="7B2A3DF8" w14:textId="6CEFDCD8" w:rsidR="004D37BD" w:rsidRDefault="00DD0EA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NWS</w:t>
            </w:r>
          </w:p>
        </w:tc>
      </w:tr>
      <w:tr w:rsidR="004D37BD" w14:paraId="773A13D5" w14:textId="77777777">
        <w:trPr>
          <w:trHeight w:val="260"/>
        </w:trPr>
        <w:tc>
          <w:tcPr>
            <w:tcW w:w="480" w:type="dxa"/>
          </w:tcPr>
          <w:p w14:paraId="5580F3C4" w14:textId="7752BAE8" w:rsidR="004D37BD" w:rsidRDefault="004D37BD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sz w:val="24"/>
                <w:szCs w:val="24"/>
              </w:rPr>
            </w:pPr>
          </w:p>
        </w:tc>
        <w:tc>
          <w:tcPr>
            <w:tcW w:w="2865" w:type="dxa"/>
          </w:tcPr>
          <w:p w14:paraId="4F1485F6" w14:textId="4EC85ADD" w:rsidR="004D37BD" w:rsidRDefault="004D37BD">
            <w:pPr>
              <w:jc w:val="both"/>
              <w:rPr>
                <w:sz w:val="24"/>
                <w:szCs w:val="24"/>
              </w:rPr>
            </w:pPr>
          </w:p>
        </w:tc>
        <w:tc>
          <w:tcPr>
            <w:tcW w:w="4815" w:type="dxa"/>
          </w:tcPr>
          <w:p w14:paraId="61640D73" w14:textId="76A90F99" w:rsidR="004D37BD" w:rsidRDefault="004D37BD">
            <w:pPr>
              <w:jc w:val="both"/>
              <w:rPr>
                <w:sz w:val="24"/>
                <w:szCs w:val="24"/>
              </w:rPr>
            </w:pPr>
          </w:p>
        </w:tc>
        <w:tc>
          <w:tcPr>
            <w:tcW w:w="1115" w:type="dxa"/>
          </w:tcPr>
          <w:p w14:paraId="5664E1DF" w14:textId="1F3606A1" w:rsidR="004D37BD" w:rsidRDefault="004D37BD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sz w:val="24"/>
                <w:szCs w:val="24"/>
              </w:rPr>
            </w:pPr>
          </w:p>
        </w:tc>
      </w:tr>
      <w:tr w:rsidR="004D37BD" w14:paraId="5A0F1DC6" w14:textId="77777777">
        <w:trPr>
          <w:trHeight w:val="160"/>
        </w:trPr>
        <w:tc>
          <w:tcPr>
            <w:tcW w:w="480" w:type="dxa"/>
          </w:tcPr>
          <w:p w14:paraId="0A17BAD5" w14:textId="4A8D5942" w:rsidR="004D37BD" w:rsidRDefault="004D37BD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sz w:val="24"/>
                <w:szCs w:val="24"/>
              </w:rPr>
            </w:pPr>
          </w:p>
        </w:tc>
        <w:tc>
          <w:tcPr>
            <w:tcW w:w="2865" w:type="dxa"/>
          </w:tcPr>
          <w:p w14:paraId="4B6738F2" w14:textId="5ADF7B63" w:rsidR="004D37BD" w:rsidRDefault="004D37BD">
            <w:pPr>
              <w:jc w:val="both"/>
              <w:rPr>
                <w:sz w:val="24"/>
                <w:szCs w:val="24"/>
              </w:rPr>
            </w:pPr>
          </w:p>
        </w:tc>
        <w:tc>
          <w:tcPr>
            <w:tcW w:w="4815" w:type="dxa"/>
          </w:tcPr>
          <w:p w14:paraId="52008543" w14:textId="18D267A9" w:rsidR="004D37BD" w:rsidRDefault="004D37BD">
            <w:pPr>
              <w:jc w:val="both"/>
              <w:rPr>
                <w:sz w:val="24"/>
                <w:szCs w:val="24"/>
              </w:rPr>
            </w:pPr>
          </w:p>
        </w:tc>
        <w:tc>
          <w:tcPr>
            <w:tcW w:w="1115" w:type="dxa"/>
          </w:tcPr>
          <w:p w14:paraId="79054403" w14:textId="3BD94254" w:rsidR="004D37BD" w:rsidRDefault="004D37BD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sz w:val="24"/>
                <w:szCs w:val="24"/>
              </w:rPr>
            </w:pPr>
          </w:p>
        </w:tc>
      </w:tr>
      <w:tr w:rsidR="004D37BD" w14:paraId="337D3852" w14:textId="77777777">
        <w:trPr>
          <w:trHeight w:val="140"/>
        </w:trPr>
        <w:tc>
          <w:tcPr>
            <w:tcW w:w="480" w:type="dxa"/>
          </w:tcPr>
          <w:p w14:paraId="10F62A58" w14:textId="05255593" w:rsidR="004D37BD" w:rsidRDefault="004D37BD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sz w:val="24"/>
                <w:szCs w:val="24"/>
              </w:rPr>
            </w:pPr>
          </w:p>
        </w:tc>
        <w:tc>
          <w:tcPr>
            <w:tcW w:w="2865" w:type="dxa"/>
          </w:tcPr>
          <w:p w14:paraId="4EC33DA5" w14:textId="14BBD69F" w:rsidR="004D37BD" w:rsidRDefault="004D37BD">
            <w:pPr>
              <w:jc w:val="both"/>
              <w:rPr>
                <w:sz w:val="24"/>
                <w:szCs w:val="24"/>
              </w:rPr>
            </w:pPr>
          </w:p>
        </w:tc>
        <w:tc>
          <w:tcPr>
            <w:tcW w:w="4815" w:type="dxa"/>
          </w:tcPr>
          <w:p w14:paraId="3320CE51" w14:textId="1F2976B6" w:rsidR="004D37BD" w:rsidRDefault="004D37BD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sz w:val="24"/>
                <w:szCs w:val="24"/>
              </w:rPr>
            </w:pPr>
          </w:p>
        </w:tc>
        <w:tc>
          <w:tcPr>
            <w:tcW w:w="1115" w:type="dxa"/>
          </w:tcPr>
          <w:p w14:paraId="0C97B812" w14:textId="2BA62014" w:rsidR="004D37BD" w:rsidRDefault="004D37BD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sz w:val="24"/>
                <w:szCs w:val="24"/>
              </w:rPr>
            </w:pPr>
          </w:p>
        </w:tc>
      </w:tr>
      <w:tr w:rsidR="004D37BD" w14:paraId="2E3571D2" w14:textId="77777777">
        <w:trPr>
          <w:trHeight w:val="140"/>
        </w:trPr>
        <w:tc>
          <w:tcPr>
            <w:tcW w:w="480" w:type="dxa"/>
          </w:tcPr>
          <w:p w14:paraId="65E67AF4" w14:textId="75B4C6F0" w:rsidR="004D37BD" w:rsidRDefault="004D37BD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sz w:val="24"/>
                <w:szCs w:val="24"/>
              </w:rPr>
            </w:pPr>
          </w:p>
        </w:tc>
        <w:tc>
          <w:tcPr>
            <w:tcW w:w="2865" w:type="dxa"/>
          </w:tcPr>
          <w:p w14:paraId="5607C253" w14:textId="4A4289FF" w:rsidR="004D37BD" w:rsidRDefault="004D37BD">
            <w:pPr>
              <w:jc w:val="both"/>
              <w:rPr>
                <w:sz w:val="24"/>
                <w:szCs w:val="24"/>
              </w:rPr>
            </w:pPr>
          </w:p>
        </w:tc>
        <w:tc>
          <w:tcPr>
            <w:tcW w:w="4815" w:type="dxa"/>
          </w:tcPr>
          <w:p w14:paraId="02B6C246" w14:textId="25AF1EEF" w:rsidR="004D37BD" w:rsidRDefault="004D37BD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sz w:val="24"/>
                <w:szCs w:val="24"/>
              </w:rPr>
            </w:pPr>
          </w:p>
        </w:tc>
        <w:tc>
          <w:tcPr>
            <w:tcW w:w="1115" w:type="dxa"/>
          </w:tcPr>
          <w:p w14:paraId="38479BEC" w14:textId="0450AAA5" w:rsidR="004D37BD" w:rsidRDefault="004D37BD">
            <w:pPr>
              <w:jc w:val="both"/>
              <w:rPr>
                <w:sz w:val="24"/>
                <w:szCs w:val="24"/>
              </w:rPr>
            </w:pPr>
          </w:p>
        </w:tc>
      </w:tr>
      <w:tr w:rsidR="004D37BD" w14:paraId="5AE3604A" w14:textId="77777777">
        <w:trPr>
          <w:trHeight w:val="140"/>
        </w:trPr>
        <w:tc>
          <w:tcPr>
            <w:tcW w:w="480" w:type="dxa"/>
          </w:tcPr>
          <w:p w14:paraId="535C61E6" w14:textId="513777B7" w:rsidR="004D37BD" w:rsidRDefault="004D37BD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sz w:val="24"/>
                <w:szCs w:val="24"/>
              </w:rPr>
            </w:pPr>
          </w:p>
        </w:tc>
        <w:tc>
          <w:tcPr>
            <w:tcW w:w="2865" w:type="dxa"/>
          </w:tcPr>
          <w:p w14:paraId="1A24A1E1" w14:textId="1535EFA6" w:rsidR="004D37BD" w:rsidRDefault="004D37BD">
            <w:pPr>
              <w:jc w:val="both"/>
              <w:rPr>
                <w:sz w:val="24"/>
                <w:szCs w:val="24"/>
              </w:rPr>
            </w:pPr>
          </w:p>
        </w:tc>
        <w:tc>
          <w:tcPr>
            <w:tcW w:w="4815" w:type="dxa"/>
          </w:tcPr>
          <w:p w14:paraId="0A62E8BE" w14:textId="5914FCDF" w:rsidR="004D37BD" w:rsidRDefault="004D37BD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sz w:val="24"/>
                <w:szCs w:val="24"/>
              </w:rPr>
            </w:pPr>
          </w:p>
        </w:tc>
        <w:tc>
          <w:tcPr>
            <w:tcW w:w="1115" w:type="dxa"/>
          </w:tcPr>
          <w:p w14:paraId="0F8776C0" w14:textId="3340D415" w:rsidR="004D37BD" w:rsidRDefault="004D37BD">
            <w:pPr>
              <w:jc w:val="both"/>
              <w:rPr>
                <w:sz w:val="24"/>
                <w:szCs w:val="24"/>
              </w:rPr>
            </w:pPr>
          </w:p>
        </w:tc>
      </w:tr>
      <w:tr w:rsidR="004D37BD" w14:paraId="31A3ED61" w14:textId="77777777">
        <w:trPr>
          <w:trHeight w:val="140"/>
        </w:trPr>
        <w:tc>
          <w:tcPr>
            <w:tcW w:w="480" w:type="dxa"/>
          </w:tcPr>
          <w:p w14:paraId="5FF1EE18" w14:textId="0FE7D186" w:rsidR="004D37BD" w:rsidRDefault="004D37BD">
            <w:pPr>
              <w:jc w:val="both"/>
              <w:rPr>
                <w:sz w:val="24"/>
                <w:szCs w:val="24"/>
              </w:rPr>
            </w:pPr>
          </w:p>
        </w:tc>
        <w:tc>
          <w:tcPr>
            <w:tcW w:w="2865" w:type="dxa"/>
          </w:tcPr>
          <w:p w14:paraId="5F47E82E" w14:textId="34C54B55" w:rsidR="004D37BD" w:rsidRDefault="004D37BD">
            <w:pPr>
              <w:jc w:val="both"/>
              <w:rPr>
                <w:sz w:val="24"/>
                <w:szCs w:val="24"/>
              </w:rPr>
            </w:pPr>
          </w:p>
        </w:tc>
        <w:tc>
          <w:tcPr>
            <w:tcW w:w="4815" w:type="dxa"/>
          </w:tcPr>
          <w:p w14:paraId="64A32844" w14:textId="72976331" w:rsidR="004D37BD" w:rsidRDefault="004D37BD">
            <w:pPr>
              <w:jc w:val="both"/>
              <w:rPr>
                <w:sz w:val="24"/>
                <w:szCs w:val="24"/>
              </w:rPr>
            </w:pPr>
          </w:p>
        </w:tc>
        <w:tc>
          <w:tcPr>
            <w:tcW w:w="1115" w:type="dxa"/>
          </w:tcPr>
          <w:p w14:paraId="624CA6B2" w14:textId="57F87B19" w:rsidR="004D37BD" w:rsidRDefault="004D37BD">
            <w:pPr>
              <w:jc w:val="both"/>
              <w:rPr>
                <w:sz w:val="24"/>
                <w:szCs w:val="24"/>
              </w:rPr>
            </w:pPr>
          </w:p>
        </w:tc>
      </w:tr>
      <w:tr w:rsidR="004D37BD" w14:paraId="25A99B43" w14:textId="77777777">
        <w:trPr>
          <w:trHeight w:val="140"/>
        </w:trPr>
        <w:tc>
          <w:tcPr>
            <w:tcW w:w="480" w:type="dxa"/>
          </w:tcPr>
          <w:p w14:paraId="78D67F99" w14:textId="77777777" w:rsidR="004D37BD" w:rsidRDefault="004D37BD">
            <w:pPr>
              <w:jc w:val="both"/>
              <w:rPr>
                <w:sz w:val="24"/>
                <w:szCs w:val="24"/>
              </w:rPr>
            </w:pPr>
          </w:p>
        </w:tc>
        <w:tc>
          <w:tcPr>
            <w:tcW w:w="2865" w:type="dxa"/>
          </w:tcPr>
          <w:p w14:paraId="57E9F6DC" w14:textId="52A29CD7" w:rsidR="004D37BD" w:rsidRDefault="004D37BD">
            <w:pPr>
              <w:jc w:val="both"/>
              <w:rPr>
                <w:sz w:val="24"/>
                <w:szCs w:val="24"/>
              </w:rPr>
            </w:pPr>
          </w:p>
        </w:tc>
        <w:tc>
          <w:tcPr>
            <w:tcW w:w="4815" w:type="dxa"/>
          </w:tcPr>
          <w:p w14:paraId="45B02D83" w14:textId="68850877" w:rsidR="004D37BD" w:rsidRDefault="004D37BD">
            <w:pPr>
              <w:jc w:val="both"/>
              <w:rPr>
                <w:sz w:val="24"/>
                <w:szCs w:val="24"/>
              </w:rPr>
            </w:pPr>
          </w:p>
        </w:tc>
        <w:tc>
          <w:tcPr>
            <w:tcW w:w="1115" w:type="dxa"/>
          </w:tcPr>
          <w:p w14:paraId="12CEE165" w14:textId="4B5DCCC2" w:rsidR="004D37BD" w:rsidRDefault="004D37BD">
            <w:pPr>
              <w:jc w:val="both"/>
              <w:rPr>
                <w:sz w:val="24"/>
                <w:szCs w:val="24"/>
              </w:rPr>
            </w:pPr>
          </w:p>
        </w:tc>
      </w:tr>
      <w:tr w:rsidR="004D37BD" w14:paraId="2F116B9A" w14:textId="77777777">
        <w:trPr>
          <w:trHeight w:val="140"/>
        </w:trPr>
        <w:tc>
          <w:tcPr>
            <w:tcW w:w="480" w:type="dxa"/>
          </w:tcPr>
          <w:p w14:paraId="76B61C53" w14:textId="77777777" w:rsidR="004D37BD" w:rsidRDefault="004D37BD">
            <w:pPr>
              <w:jc w:val="both"/>
              <w:rPr>
                <w:sz w:val="24"/>
                <w:szCs w:val="24"/>
              </w:rPr>
            </w:pPr>
          </w:p>
        </w:tc>
        <w:tc>
          <w:tcPr>
            <w:tcW w:w="2865" w:type="dxa"/>
          </w:tcPr>
          <w:p w14:paraId="436984D4" w14:textId="532A5E90" w:rsidR="004D37BD" w:rsidRDefault="004D37BD">
            <w:pPr>
              <w:jc w:val="both"/>
              <w:rPr>
                <w:sz w:val="24"/>
                <w:szCs w:val="24"/>
              </w:rPr>
            </w:pPr>
          </w:p>
        </w:tc>
        <w:tc>
          <w:tcPr>
            <w:tcW w:w="4815" w:type="dxa"/>
          </w:tcPr>
          <w:p w14:paraId="4219896A" w14:textId="7CA14D96" w:rsidR="004D37BD" w:rsidRDefault="004D37BD">
            <w:pPr>
              <w:jc w:val="both"/>
              <w:rPr>
                <w:sz w:val="24"/>
                <w:szCs w:val="24"/>
              </w:rPr>
            </w:pPr>
          </w:p>
        </w:tc>
        <w:tc>
          <w:tcPr>
            <w:tcW w:w="1115" w:type="dxa"/>
          </w:tcPr>
          <w:p w14:paraId="68B97D86" w14:textId="4367B541" w:rsidR="004D37BD" w:rsidRDefault="004D37BD">
            <w:pPr>
              <w:jc w:val="both"/>
              <w:rPr>
                <w:sz w:val="24"/>
                <w:szCs w:val="24"/>
              </w:rPr>
            </w:pPr>
          </w:p>
        </w:tc>
      </w:tr>
      <w:tr w:rsidR="004D37BD" w14:paraId="3923B20F" w14:textId="77777777">
        <w:trPr>
          <w:trHeight w:val="140"/>
        </w:trPr>
        <w:tc>
          <w:tcPr>
            <w:tcW w:w="480" w:type="dxa"/>
          </w:tcPr>
          <w:p w14:paraId="4A59B854" w14:textId="77777777" w:rsidR="004D37BD" w:rsidRDefault="004D37BD">
            <w:pPr>
              <w:jc w:val="both"/>
              <w:rPr>
                <w:sz w:val="24"/>
                <w:szCs w:val="24"/>
              </w:rPr>
            </w:pPr>
          </w:p>
        </w:tc>
        <w:tc>
          <w:tcPr>
            <w:tcW w:w="2865" w:type="dxa"/>
          </w:tcPr>
          <w:p w14:paraId="6F014FFF" w14:textId="20509ECA" w:rsidR="004D37BD" w:rsidRDefault="004D37BD">
            <w:pPr>
              <w:jc w:val="both"/>
              <w:rPr>
                <w:sz w:val="24"/>
                <w:szCs w:val="24"/>
              </w:rPr>
            </w:pPr>
          </w:p>
        </w:tc>
        <w:tc>
          <w:tcPr>
            <w:tcW w:w="4815" w:type="dxa"/>
          </w:tcPr>
          <w:p w14:paraId="2066CF8B" w14:textId="4BD40856" w:rsidR="004D37BD" w:rsidRDefault="004D37BD">
            <w:pPr>
              <w:jc w:val="both"/>
              <w:rPr>
                <w:sz w:val="24"/>
                <w:szCs w:val="24"/>
              </w:rPr>
            </w:pPr>
          </w:p>
        </w:tc>
        <w:tc>
          <w:tcPr>
            <w:tcW w:w="1115" w:type="dxa"/>
          </w:tcPr>
          <w:p w14:paraId="2334BC2C" w14:textId="1B7AA9E2" w:rsidR="004D37BD" w:rsidRDefault="004D37BD">
            <w:pPr>
              <w:jc w:val="both"/>
              <w:rPr>
                <w:sz w:val="24"/>
                <w:szCs w:val="24"/>
              </w:rPr>
            </w:pPr>
          </w:p>
        </w:tc>
      </w:tr>
    </w:tbl>
    <w:p w14:paraId="2972CDA1" w14:textId="77777777" w:rsidR="004D37BD" w:rsidRDefault="007465AB">
      <w:pPr>
        <w:pBdr>
          <w:top w:val="nil"/>
          <w:left w:val="nil"/>
          <w:bottom w:val="nil"/>
          <w:right w:val="nil"/>
          <w:between w:val="nil"/>
        </w:pBdr>
        <w:jc w:val="both"/>
        <w:rPr>
          <w:sz w:val="24"/>
          <w:szCs w:val="24"/>
        </w:rPr>
      </w:pPr>
      <w:r>
        <w:rPr>
          <w:b/>
          <w:sz w:val="24"/>
          <w:szCs w:val="24"/>
        </w:rPr>
        <w:t xml:space="preserve"> </w:t>
      </w:r>
    </w:p>
    <w:p w14:paraId="34476DB5" w14:textId="77777777" w:rsidR="004D37BD" w:rsidRDefault="004D37BD">
      <w:pPr>
        <w:pBdr>
          <w:top w:val="nil"/>
          <w:left w:val="nil"/>
          <w:bottom w:val="nil"/>
          <w:right w:val="nil"/>
          <w:between w:val="nil"/>
        </w:pBdr>
        <w:jc w:val="both"/>
        <w:rPr>
          <w:sz w:val="24"/>
          <w:szCs w:val="24"/>
        </w:rPr>
      </w:pPr>
    </w:p>
    <w:p w14:paraId="334898E3" w14:textId="77777777" w:rsidR="004D37BD" w:rsidRDefault="004D37BD">
      <w:pPr>
        <w:pBdr>
          <w:top w:val="nil"/>
          <w:left w:val="nil"/>
          <w:bottom w:val="nil"/>
          <w:right w:val="nil"/>
          <w:between w:val="nil"/>
        </w:pBdr>
        <w:jc w:val="both"/>
        <w:rPr>
          <w:color w:val="FF9900"/>
          <w:sz w:val="24"/>
          <w:szCs w:val="24"/>
        </w:rPr>
      </w:pPr>
    </w:p>
    <w:p w14:paraId="031E1808" w14:textId="77777777" w:rsidR="004D37BD" w:rsidRDefault="004D37BD">
      <w:pPr>
        <w:pBdr>
          <w:top w:val="nil"/>
          <w:left w:val="nil"/>
          <w:bottom w:val="nil"/>
          <w:right w:val="nil"/>
          <w:between w:val="nil"/>
        </w:pBdr>
        <w:jc w:val="both"/>
        <w:rPr>
          <w:color w:val="FF9900"/>
          <w:sz w:val="24"/>
          <w:szCs w:val="24"/>
        </w:rPr>
      </w:pPr>
    </w:p>
    <w:p w14:paraId="348C9D09" w14:textId="77777777" w:rsidR="004D37BD" w:rsidRDefault="004D37BD">
      <w:pPr>
        <w:pBdr>
          <w:top w:val="nil"/>
          <w:left w:val="nil"/>
          <w:bottom w:val="nil"/>
          <w:right w:val="nil"/>
          <w:between w:val="nil"/>
        </w:pBdr>
        <w:jc w:val="both"/>
        <w:rPr>
          <w:color w:val="FF9900"/>
          <w:sz w:val="24"/>
          <w:szCs w:val="24"/>
        </w:rPr>
      </w:pPr>
    </w:p>
    <w:p w14:paraId="687D2B29" w14:textId="77777777" w:rsidR="00DD0EAE" w:rsidRPr="00994CEE" w:rsidRDefault="00DD0EAE" w:rsidP="00DD0EAE">
      <w:pPr>
        <w:pStyle w:val="Akapitzlist"/>
        <w:autoSpaceDE w:val="0"/>
        <w:autoSpaceDN w:val="0"/>
        <w:adjustRightInd w:val="0"/>
        <w:spacing w:line="360" w:lineRule="auto"/>
        <w:ind w:left="357"/>
        <w:jc w:val="both"/>
      </w:pPr>
      <w:r w:rsidRPr="00994CEE">
        <w:t xml:space="preserve">Projektował:                </w:t>
      </w:r>
    </w:p>
    <w:p w14:paraId="24EDB9DF" w14:textId="719EAF21" w:rsidR="00DD0EAE" w:rsidRPr="008C606F" w:rsidRDefault="00DD0EAE" w:rsidP="00DD0EAE">
      <w:pPr>
        <w:pStyle w:val="TWE0"/>
        <w:ind w:left="708" w:firstLine="1"/>
        <w:rPr>
          <w:rFonts w:cs="Times New Roman"/>
          <w:lang w:eastAsia="en-US"/>
        </w:rPr>
      </w:pPr>
      <w:r w:rsidRPr="008C606F">
        <w:rPr>
          <w:rFonts w:cs="Times New Roman"/>
          <w:lang w:eastAsia="en-US"/>
        </w:rPr>
        <w:t xml:space="preserve">mgr inż. </w:t>
      </w:r>
      <w:r>
        <w:rPr>
          <w:rFonts w:cs="Times New Roman"/>
          <w:lang w:eastAsia="en-US"/>
        </w:rPr>
        <w:t>Łukasz Pęczek</w:t>
      </w:r>
      <w:r w:rsidRPr="008C606F">
        <w:rPr>
          <w:rFonts w:cs="Times New Roman"/>
          <w:lang w:eastAsia="en-US"/>
        </w:rPr>
        <w:t xml:space="preserve"> </w:t>
      </w:r>
    </w:p>
    <w:p w14:paraId="4F006672" w14:textId="7FDCC492" w:rsidR="00DD0EAE" w:rsidRPr="008C606F" w:rsidRDefault="00DD0EAE" w:rsidP="00DD0EAE">
      <w:pPr>
        <w:pStyle w:val="TWE0"/>
        <w:ind w:left="708" w:firstLine="1"/>
        <w:rPr>
          <w:rFonts w:cs="Times New Roman"/>
          <w:lang w:eastAsia="en-US"/>
        </w:rPr>
      </w:pPr>
      <w:proofErr w:type="spellStart"/>
      <w:r w:rsidRPr="008C606F">
        <w:rPr>
          <w:rFonts w:cs="Times New Roman"/>
          <w:lang w:eastAsia="en-US"/>
        </w:rPr>
        <w:t>upr</w:t>
      </w:r>
      <w:proofErr w:type="spellEnd"/>
      <w:r w:rsidRPr="008C606F">
        <w:rPr>
          <w:rFonts w:cs="Times New Roman"/>
          <w:lang w:eastAsia="en-US"/>
        </w:rPr>
        <w:t xml:space="preserve">. proj. </w:t>
      </w:r>
      <w:r w:rsidRPr="00DD0EAE">
        <w:t>MAZ/0320/POOE/12</w:t>
      </w:r>
    </w:p>
    <w:p w14:paraId="1171299B" w14:textId="77777777" w:rsidR="004D37BD" w:rsidRDefault="004D37BD">
      <w:pPr>
        <w:pBdr>
          <w:top w:val="nil"/>
          <w:left w:val="nil"/>
          <w:bottom w:val="nil"/>
          <w:right w:val="nil"/>
          <w:between w:val="nil"/>
        </w:pBdr>
        <w:jc w:val="both"/>
        <w:rPr>
          <w:color w:val="FF9900"/>
          <w:sz w:val="24"/>
          <w:szCs w:val="24"/>
        </w:rPr>
      </w:pPr>
    </w:p>
    <w:p w14:paraId="3D55E6CA" w14:textId="77777777" w:rsidR="004D37BD" w:rsidRDefault="004D37BD">
      <w:pPr>
        <w:pBdr>
          <w:top w:val="nil"/>
          <w:left w:val="nil"/>
          <w:bottom w:val="nil"/>
          <w:right w:val="nil"/>
          <w:between w:val="nil"/>
        </w:pBdr>
        <w:jc w:val="both"/>
        <w:rPr>
          <w:color w:val="FF9900"/>
          <w:sz w:val="24"/>
          <w:szCs w:val="24"/>
        </w:rPr>
      </w:pPr>
    </w:p>
    <w:p w14:paraId="2383B82A" w14:textId="77777777" w:rsidR="004D37BD" w:rsidRDefault="004D37BD">
      <w:pPr>
        <w:pBdr>
          <w:top w:val="nil"/>
          <w:left w:val="nil"/>
          <w:bottom w:val="nil"/>
          <w:right w:val="nil"/>
          <w:between w:val="nil"/>
        </w:pBdr>
        <w:jc w:val="both"/>
        <w:rPr>
          <w:color w:val="FF9900"/>
          <w:sz w:val="24"/>
          <w:szCs w:val="24"/>
        </w:rPr>
      </w:pPr>
    </w:p>
    <w:p w14:paraId="0F3CE280" w14:textId="77777777" w:rsidR="004D37BD" w:rsidRDefault="004D37BD">
      <w:pPr>
        <w:pBdr>
          <w:top w:val="nil"/>
          <w:left w:val="nil"/>
          <w:bottom w:val="nil"/>
          <w:right w:val="nil"/>
          <w:between w:val="nil"/>
        </w:pBdr>
        <w:jc w:val="both"/>
        <w:rPr>
          <w:color w:val="000000"/>
          <w:sz w:val="24"/>
          <w:szCs w:val="24"/>
        </w:rPr>
      </w:pPr>
    </w:p>
    <w:p w14:paraId="2DCA07AA" w14:textId="77777777" w:rsidR="004D37BD" w:rsidRDefault="004D37BD">
      <w:pPr>
        <w:pBdr>
          <w:top w:val="nil"/>
          <w:left w:val="nil"/>
          <w:bottom w:val="nil"/>
          <w:right w:val="nil"/>
          <w:between w:val="nil"/>
        </w:pBdr>
        <w:jc w:val="both"/>
        <w:rPr>
          <w:color w:val="000000"/>
          <w:sz w:val="24"/>
          <w:szCs w:val="24"/>
        </w:rPr>
      </w:pPr>
    </w:p>
    <w:p w14:paraId="3A94E351" w14:textId="77777777" w:rsidR="004D37BD" w:rsidRDefault="004D37BD">
      <w:pPr>
        <w:pBdr>
          <w:top w:val="nil"/>
          <w:left w:val="nil"/>
          <w:bottom w:val="nil"/>
          <w:right w:val="nil"/>
          <w:between w:val="nil"/>
        </w:pBdr>
        <w:jc w:val="both"/>
        <w:rPr>
          <w:color w:val="000000"/>
          <w:sz w:val="24"/>
          <w:szCs w:val="24"/>
        </w:rPr>
      </w:pPr>
    </w:p>
    <w:p w14:paraId="7CE17D1A" w14:textId="77777777" w:rsidR="004D37BD" w:rsidRDefault="004D37BD">
      <w:pPr>
        <w:pBdr>
          <w:top w:val="nil"/>
          <w:left w:val="nil"/>
          <w:bottom w:val="nil"/>
          <w:right w:val="nil"/>
          <w:between w:val="nil"/>
        </w:pBdr>
        <w:jc w:val="both"/>
        <w:rPr>
          <w:color w:val="000000"/>
          <w:sz w:val="24"/>
          <w:szCs w:val="24"/>
        </w:rPr>
      </w:pPr>
    </w:p>
    <w:p w14:paraId="7189571D" w14:textId="77777777" w:rsidR="004D37BD" w:rsidRDefault="004D37BD">
      <w:pPr>
        <w:pBdr>
          <w:top w:val="nil"/>
          <w:left w:val="nil"/>
          <w:bottom w:val="nil"/>
          <w:right w:val="nil"/>
          <w:between w:val="nil"/>
        </w:pBdr>
        <w:jc w:val="both"/>
        <w:rPr>
          <w:color w:val="000000"/>
          <w:sz w:val="24"/>
          <w:szCs w:val="24"/>
        </w:rPr>
      </w:pPr>
    </w:p>
    <w:p w14:paraId="3CDFD95D" w14:textId="77777777" w:rsidR="004D37BD" w:rsidRDefault="004D37BD">
      <w:pPr>
        <w:pBdr>
          <w:top w:val="nil"/>
          <w:left w:val="nil"/>
          <w:bottom w:val="nil"/>
          <w:right w:val="nil"/>
          <w:between w:val="nil"/>
        </w:pBdr>
        <w:jc w:val="both"/>
        <w:rPr>
          <w:color w:val="000000"/>
          <w:sz w:val="24"/>
          <w:szCs w:val="24"/>
        </w:rPr>
      </w:pPr>
    </w:p>
    <w:p w14:paraId="72A298ED" w14:textId="77777777" w:rsidR="004D37BD" w:rsidRDefault="004D37BD">
      <w:pPr>
        <w:pBdr>
          <w:top w:val="nil"/>
          <w:left w:val="nil"/>
          <w:bottom w:val="nil"/>
          <w:right w:val="nil"/>
          <w:between w:val="nil"/>
        </w:pBdr>
        <w:jc w:val="both"/>
        <w:rPr>
          <w:color w:val="000000"/>
          <w:sz w:val="24"/>
          <w:szCs w:val="24"/>
        </w:rPr>
      </w:pPr>
    </w:p>
    <w:p w14:paraId="62D1BBA0" w14:textId="77777777" w:rsidR="004D37BD" w:rsidRDefault="004D37BD">
      <w:pPr>
        <w:pBdr>
          <w:top w:val="nil"/>
          <w:left w:val="nil"/>
          <w:bottom w:val="nil"/>
          <w:right w:val="nil"/>
          <w:between w:val="nil"/>
        </w:pBdr>
        <w:jc w:val="both"/>
        <w:rPr>
          <w:color w:val="000000"/>
          <w:sz w:val="24"/>
          <w:szCs w:val="24"/>
        </w:rPr>
      </w:pPr>
    </w:p>
    <w:p w14:paraId="2317C8F6" w14:textId="77777777" w:rsidR="004D37BD" w:rsidRDefault="004D37BD">
      <w:pPr>
        <w:pBdr>
          <w:top w:val="nil"/>
          <w:left w:val="nil"/>
          <w:bottom w:val="nil"/>
          <w:right w:val="nil"/>
          <w:between w:val="nil"/>
        </w:pBdr>
        <w:jc w:val="both"/>
        <w:rPr>
          <w:rFonts w:ascii="Questrial" w:eastAsia="Questrial" w:hAnsi="Questrial" w:cs="Questrial"/>
          <w:color w:val="000000"/>
          <w:sz w:val="24"/>
          <w:szCs w:val="24"/>
        </w:rPr>
      </w:pPr>
    </w:p>
    <w:p w14:paraId="6285450E" w14:textId="77777777" w:rsidR="004D37BD" w:rsidRDefault="004D37BD">
      <w:pPr>
        <w:pBdr>
          <w:top w:val="nil"/>
          <w:left w:val="nil"/>
          <w:bottom w:val="nil"/>
          <w:right w:val="nil"/>
          <w:between w:val="nil"/>
        </w:pBdr>
        <w:jc w:val="both"/>
        <w:rPr>
          <w:rFonts w:ascii="Questrial" w:eastAsia="Questrial" w:hAnsi="Questrial" w:cs="Questrial"/>
          <w:color w:val="000000"/>
          <w:sz w:val="24"/>
          <w:szCs w:val="24"/>
        </w:rPr>
      </w:pPr>
    </w:p>
    <w:sectPr w:rsidR="004D37BD">
      <w:headerReference w:type="default" r:id="rId15"/>
      <w:footerReference w:type="even" r:id="rId16"/>
      <w:footerReference w:type="default" r:id="rId17"/>
      <w:headerReference w:type="first" r:id="rId18"/>
      <w:footerReference w:type="first" r:id="rId19"/>
      <w:pgSz w:w="11906" w:h="16838"/>
      <w:pgMar w:top="1418" w:right="1274" w:bottom="1418" w:left="1417" w:header="709" w:footer="709" w:gutter="0"/>
      <w:pgNumType w:start="1"/>
      <w:cols w:space="708"/>
      <w:titlePg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39D73D06" w14:textId="77777777" w:rsidR="007465AB" w:rsidRDefault="007465AB">
      <w:r>
        <w:separator/>
      </w:r>
    </w:p>
  </w:endnote>
  <w:endnote w:type="continuationSeparator" w:id="0">
    <w:p w14:paraId="505D41ED" w14:textId="77777777" w:rsidR="007465AB" w:rsidRDefault="007465AB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Noto Sans Symbols">
    <w:altName w:val="Calibri"/>
    <w:charset w:val="00"/>
    <w:family w:val="auto"/>
    <w:pitch w:val="default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Georgia">
    <w:panose1 w:val="02040502050405020303"/>
    <w:charset w:val="EE"/>
    <w:family w:val="roman"/>
    <w:pitch w:val="variable"/>
    <w:sig w:usb0="00000287" w:usb1="00000000" w:usb2="00000000" w:usb3="00000000" w:csb0="0000009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Roboto">
    <w:altName w:val="Arial"/>
    <w:charset w:val="00"/>
    <w:family w:val="auto"/>
    <w:pitch w:val="default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Questrial">
    <w:altName w:val="Calibri"/>
    <w:charset w:val="00"/>
    <w:family w:val="auto"/>
    <w:pitch w:val="default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6F671C88" w14:textId="77777777" w:rsidR="007465AB" w:rsidRDefault="007465AB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jc w:val="right"/>
      <w:rPr>
        <w:color w:val="000000"/>
        <w:sz w:val="22"/>
        <w:szCs w:val="22"/>
      </w:rPr>
    </w:pPr>
  </w:p>
  <w:p w14:paraId="61BE8C2F" w14:textId="77777777" w:rsidR="007465AB" w:rsidRDefault="007465AB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ind w:right="360"/>
      <w:jc w:val="both"/>
      <w:rPr>
        <w:color w:val="000000"/>
        <w:sz w:val="22"/>
        <w:szCs w:val="22"/>
      </w:rPr>
    </w:pPr>
    <w:r>
      <w:rPr>
        <w:color w:val="000000"/>
        <w:sz w:val="22"/>
        <w:szCs w:val="22"/>
      </w:rPr>
      <w:fldChar w:fldCharType="begin"/>
    </w:r>
    <w:r>
      <w:rPr>
        <w:color w:val="000000"/>
        <w:sz w:val="22"/>
        <w:szCs w:val="22"/>
      </w:rPr>
      <w:instrText>PAGE</w:instrText>
    </w:r>
    <w:r>
      <w:rPr>
        <w:color w:val="000000"/>
        <w:sz w:val="22"/>
        <w:szCs w:val="22"/>
      </w:rPr>
      <w:fldChar w:fldCharType="end"/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47280C6F" w14:textId="77777777" w:rsidR="007465AB" w:rsidRDefault="007465AB">
    <w:pPr>
      <w:tabs>
        <w:tab w:val="left" w:pos="7560"/>
      </w:tabs>
      <w:ind w:right="70"/>
      <w:jc w:val="both"/>
      <w:rPr>
        <w:rFonts w:ascii="Questrial" w:eastAsia="Questrial" w:hAnsi="Questrial" w:cs="Questrial"/>
        <w:sz w:val="14"/>
        <w:szCs w:val="14"/>
      </w:rPr>
    </w:pPr>
    <w:r>
      <w:rPr>
        <w:rFonts w:ascii="Questrial" w:eastAsia="Questrial" w:hAnsi="Questrial" w:cs="Questrial"/>
        <w:b/>
        <w:sz w:val="14"/>
        <w:szCs w:val="14"/>
      </w:rPr>
      <w:t>AVIOPOLIS</w:t>
    </w:r>
    <w:r>
      <w:rPr>
        <w:rFonts w:ascii="Questrial" w:eastAsia="Questrial" w:hAnsi="Questrial" w:cs="Questrial"/>
        <w:sz w:val="14"/>
        <w:szCs w:val="14"/>
      </w:rPr>
      <w:t xml:space="preserve"> PIOTR WILBIK UL. SW. ANDRZEJA BOBOLI 6/8; 02-525 WARSZAWA</w:t>
    </w:r>
  </w:p>
  <w:p w14:paraId="6671EBCB" w14:textId="77777777" w:rsidR="007465AB" w:rsidRDefault="007465AB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jc w:val="both"/>
      <w:rPr>
        <w:color w:val="000000"/>
        <w:sz w:val="22"/>
        <w:szCs w:val="22"/>
      </w:rPr>
    </w:pPr>
    <w:r>
      <w:rPr>
        <w:rFonts w:ascii="Questrial" w:eastAsia="Questrial" w:hAnsi="Questrial" w:cs="Questrial"/>
        <w:sz w:val="14"/>
        <w:szCs w:val="14"/>
      </w:rPr>
      <w:t xml:space="preserve">www.aviopolis.pl  NIP: 521-206-79-45  REGON: 142171332 </w:t>
    </w:r>
    <w:r>
      <w:rPr>
        <w:sz w:val="22"/>
        <w:szCs w:val="22"/>
      </w:rPr>
      <w:tab/>
    </w:r>
    <w:r>
      <w:rPr>
        <w:sz w:val="22"/>
        <w:szCs w:val="22"/>
      </w:rPr>
      <w:tab/>
    </w:r>
    <w:r>
      <w:rPr>
        <w:color w:val="000000"/>
        <w:sz w:val="22"/>
        <w:szCs w:val="22"/>
      </w:rPr>
      <w:fldChar w:fldCharType="begin"/>
    </w:r>
    <w:r>
      <w:rPr>
        <w:color w:val="000000"/>
        <w:sz w:val="22"/>
        <w:szCs w:val="22"/>
      </w:rPr>
      <w:instrText>PAGE</w:instrText>
    </w:r>
    <w:r>
      <w:rPr>
        <w:color w:val="000000"/>
        <w:sz w:val="22"/>
        <w:szCs w:val="22"/>
      </w:rPr>
      <w:fldChar w:fldCharType="separate"/>
    </w:r>
    <w:r>
      <w:rPr>
        <w:noProof/>
        <w:color w:val="000000"/>
        <w:sz w:val="22"/>
        <w:szCs w:val="22"/>
      </w:rPr>
      <w:t>2</w:t>
    </w:r>
    <w:r>
      <w:rPr>
        <w:color w:val="000000"/>
        <w:sz w:val="22"/>
        <w:szCs w:val="22"/>
      </w:rPr>
      <w:fldChar w:fldCharType="end"/>
    </w:r>
  </w:p>
  <w:p w14:paraId="3B6FB30C" w14:textId="77777777" w:rsidR="007465AB" w:rsidRDefault="007465AB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ind w:right="70"/>
      <w:jc w:val="both"/>
      <w:rPr>
        <w:rFonts w:ascii="Questrial" w:eastAsia="Questrial" w:hAnsi="Questrial" w:cs="Questrial"/>
        <w:color w:val="000000"/>
        <w:sz w:val="14"/>
        <w:szCs w:val="14"/>
      </w:rPr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7EB4655F" w14:textId="77777777" w:rsidR="007465AB" w:rsidRDefault="007465AB"/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3C30FA8D" w14:textId="77777777" w:rsidR="007465AB" w:rsidRDefault="007465AB">
      <w:r>
        <w:separator/>
      </w:r>
    </w:p>
  </w:footnote>
  <w:footnote w:type="continuationSeparator" w:id="0">
    <w:p w14:paraId="7475DC0C" w14:textId="77777777" w:rsidR="007465AB" w:rsidRDefault="007465AB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1A3E80F1" w14:textId="77777777" w:rsidR="007465AB" w:rsidRDefault="007465AB">
    <w:pPr>
      <w:pBdr>
        <w:top w:val="nil"/>
        <w:left w:val="nil"/>
        <w:bottom w:val="nil"/>
        <w:right w:val="nil"/>
        <w:between w:val="nil"/>
      </w:pBdr>
      <w:tabs>
        <w:tab w:val="right" w:pos="9214"/>
      </w:tabs>
      <w:jc w:val="both"/>
      <w:rPr>
        <w:rFonts w:ascii="Questrial" w:eastAsia="Questrial" w:hAnsi="Questrial" w:cs="Questrial"/>
        <w:color w:val="000000"/>
        <w:sz w:val="14"/>
        <w:szCs w:val="14"/>
      </w:rPr>
    </w:pPr>
    <w:r>
      <w:rPr>
        <w:sz w:val="16"/>
        <w:szCs w:val="16"/>
      </w:rPr>
      <w:t xml:space="preserve">Proj. budowlany hangaru i płyty postojowej na szybowce, motoszybowce i samoloty.                            PRZASNYSZ-SIERAKOWO       </w:t>
    </w:r>
    <w:r>
      <w:rPr>
        <w:rFonts w:ascii="Questrial" w:eastAsia="Questrial" w:hAnsi="Questrial" w:cs="Questrial"/>
        <w:color w:val="000000"/>
        <w:sz w:val="14"/>
        <w:szCs w:val="14"/>
      </w:rPr>
      <w:t xml:space="preserve"> </w:t>
    </w:r>
  </w:p>
  <w:p w14:paraId="6AE55273" w14:textId="77777777" w:rsidR="007465AB" w:rsidRDefault="007465AB">
    <w:pPr>
      <w:pBdr>
        <w:top w:val="nil"/>
        <w:left w:val="nil"/>
        <w:bottom w:val="nil"/>
        <w:right w:val="nil"/>
        <w:between w:val="nil"/>
      </w:pBdr>
      <w:tabs>
        <w:tab w:val="center" w:pos="4153"/>
        <w:tab w:val="right" w:pos="8306"/>
      </w:tabs>
      <w:jc w:val="both"/>
      <w:rPr>
        <w:sz w:val="22"/>
        <w:szCs w:val="22"/>
      </w:rPr>
    </w:pPr>
  </w:p>
  <w:p w14:paraId="7A98E8C1" w14:textId="77777777" w:rsidR="007465AB" w:rsidRDefault="007465AB">
    <w:pPr>
      <w:pBdr>
        <w:top w:val="nil"/>
        <w:left w:val="nil"/>
        <w:bottom w:val="nil"/>
        <w:right w:val="nil"/>
        <w:between w:val="nil"/>
      </w:pBdr>
      <w:tabs>
        <w:tab w:val="center" w:pos="4153"/>
        <w:tab w:val="right" w:pos="8306"/>
      </w:tabs>
      <w:jc w:val="both"/>
      <w:rPr>
        <w:sz w:val="22"/>
        <w:szCs w:val="22"/>
      </w:rPr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49FF598C" w14:textId="77777777" w:rsidR="007465AB" w:rsidRDefault="007465AB"/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00100FE8"/>
    <w:multiLevelType w:val="multilevel"/>
    <w:tmpl w:val="C87249D0"/>
    <w:lvl w:ilvl="0">
      <w:start w:val="1"/>
      <w:numFmt w:val="decimal"/>
      <w:lvlText w:val="%1"/>
      <w:lvlJc w:val="left"/>
      <w:pPr>
        <w:ind w:left="432" w:hanging="432"/>
      </w:pPr>
      <w:rPr>
        <w:vertAlign w:val="baseline"/>
      </w:rPr>
    </w:lvl>
    <w:lvl w:ilvl="1">
      <w:start w:val="1"/>
      <w:numFmt w:val="decimal"/>
      <w:lvlText w:val="%1.%2"/>
      <w:lvlJc w:val="left"/>
      <w:pPr>
        <w:ind w:left="718" w:hanging="576"/>
      </w:pPr>
      <w:rPr>
        <w:i w:val="0"/>
        <w:vertAlign w:val="baseline"/>
      </w:rPr>
    </w:lvl>
    <w:lvl w:ilvl="2">
      <w:start w:val="1"/>
      <w:numFmt w:val="bullet"/>
      <w:lvlText w:val="●"/>
      <w:lvlJc w:val="left"/>
      <w:pPr>
        <w:ind w:left="360" w:hanging="360"/>
      </w:pPr>
      <w:rPr>
        <w:rFonts w:ascii="Noto Sans Symbols" w:eastAsia="Noto Sans Symbols" w:hAnsi="Noto Sans Symbols" w:cs="Noto Sans Symbols"/>
        <w:vertAlign w:val="baseline"/>
      </w:rPr>
    </w:lvl>
    <w:lvl w:ilvl="3">
      <w:start w:val="1"/>
      <w:numFmt w:val="decimal"/>
      <w:lvlText w:val="%1.%2.●.%4"/>
      <w:lvlJc w:val="left"/>
      <w:pPr>
        <w:ind w:left="864" w:hanging="864"/>
      </w:pPr>
      <w:rPr>
        <w:vertAlign w:val="baseline"/>
      </w:rPr>
    </w:lvl>
    <w:lvl w:ilvl="4">
      <w:start w:val="1"/>
      <w:numFmt w:val="decimal"/>
      <w:lvlText w:val="%1.%2.●.%4.%5"/>
      <w:lvlJc w:val="left"/>
      <w:pPr>
        <w:ind w:left="1008" w:hanging="1008"/>
      </w:pPr>
      <w:rPr>
        <w:color w:val="000000"/>
        <w:vertAlign w:val="baseline"/>
      </w:rPr>
    </w:lvl>
    <w:lvl w:ilvl="5">
      <w:start w:val="1"/>
      <w:numFmt w:val="decimal"/>
      <w:lvlText w:val="%1.%2.●.%4.%5.%6"/>
      <w:lvlJc w:val="left"/>
      <w:pPr>
        <w:ind w:left="1152" w:hanging="1152"/>
      </w:pPr>
      <w:rPr>
        <w:color w:val="000000"/>
        <w:vertAlign w:val="baseline"/>
      </w:rPr>
    </w:lvl>
    <w:lvl w:ilvl="6">
      <w:start w:val="1"/>
      <w:numFmt w:val="decimal"/>
      <w:lvlText w:val="%1.%2.●.%4.%5.%6.%7"/>
      <w:lvlJc w:val="left"/>
      <w:pPr>
        <w:ind w:left="1296" w:hanging="1296"/>
      </w:pPr>
      <w:rPr>
        <w:vertAlign w:val="baseline"/>
      </w:rPr>
    </w:lvl>
    <w:lvl w:ilvl="7">
      <w:start w:val="1"/>
      <w:numFmt w:val="decimal"/>
      <w:lvlText w:val="%1.%2.●.%4.%5.%6.%7.%8"/>
      <w:lvlJc w:val="left"/>
      <w:pPr>
        <w:ind w:left="1440" w:hanging="1440"/>
      </w:pPr>
      <w:rPr>
        <w:vertAlign w:val="baseline"/>
      </w:rPr>
    </w:lvl>
    <w:lvl w:ilvl="8">
      <w:start w:val="1"/>
      <w:numFmt w:val="decimal"/>
      <w:lvlText w:val="%1.%2.●.%4.%5.%6.%7.%8.%9"/>
      <w:lvlJc w:val="left"/>
      <w:pPr>
        <w:ind w:left="1584" w:hanging="1584"/>
      </w:pPr>
      <w:rPr>
        <w:vertAlign w:val="baseline"/>
      </w:rPr>
    </w:lvl>
  </w:abstractNum>
  <w:abstractNum w:abstractNumId="1" w15:restartNumberingAfterBreak="0">
    <w:nsid w:val="03D812FE"/>
    <w:multiLevelType w:val="multilevel"/>
    <w:tmpl w:val="765AFDB0"/>
    <w:lvl w:ilvl="0">
      <w:start w:val="1"/>
      <w:numFmt w:val="bullet"/>
      <w:lvlText w:val="-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-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-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-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-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-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-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-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-"/>
      <w:lvlJc w:val="left"/>
      <w:pPr>
        <w:ind w:left="6480" w:hanging="360"/>
      </w:pPr>
      <w:rPr>
        <w:u w:val="none"/>
      </w:rPr>
    </w:lvl>
  </w:abstractNum>
  <w:abstractNum w:abstractNumId="2" w15:restartNumberingAfterBreak="0">
    <w:nsid w:val="0A034FC4"/>
    <w:multiLevelType w:val="multilevel"/>
    <w:tmpl w:val="A630F622"/>
    <w:lvl w:ilvl="0">
      <w:start w:val="1"/>
      <w:numFmt w:val="bullet"/>
      <w:lvlText w:val="-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-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-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-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-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-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-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-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-"/>
      <w:lvlJc w:val="left"/>
      <w:pPr>
        <w:ind w:left="6480" w:hanging="360"/>
      </w:pPr>
      <w:rPr>
        <w:u w:val="none"/>
      </w:rPr>
    </w:lvl>
  </w:abstractNum>
  <w:abstractNum w:abstractNumId="3" w15:restartNumberingAfterBreak="0">
    <w:nsid w:val="0E8113A3"/>
    <w:multiLevelType w:val="multilevel"/>
    <w:tmpl w:val="F6DAD09A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  <w:vertAlign w:val="baseline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  <w:vertAlign w:val="baseline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  <w:vertAlign w:val="baseline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  <w:vertAlign w:val="baseline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  <w:vertAlign w:val="baseline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  <w:vertAlign w:val="baseline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  <w:vertAlign w:val="baseline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  <w:vertAlign w:val="baseline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  <w:vertAlign w:val="baseline"/>
      </w:rPr>
    </w:lvl>
  </w:abstractNum>
  <w:abstractNum w:abstractNumId="4" w15:restartNumberingAfterBreak="0">
    <w:nsid w:val="10CB68A0"/>
    <w:multiLevelType w:val="multilevel"/>
    <w:tmpl w:val="02E0B464"/>
    <w:lvl w:ilvl="0">
      <w:start w:val="1"/>
      <w:numFmt w:val="bullet"/>
      <w:lvlText w:val="-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-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-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-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-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-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-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-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-"/>
      <w:lvlJc w:val="left"/>
      <w:pPr>
        <w:ind w:left="6480" w:hanging="360"/>
      </w:pPr>
      <w:rPr>
        <w:u w:val="none"/>
      </w:rPr>
    </w:lvl>
  </w:abstractNum>
  <w:abstractNum w:abstractNumId="5" w15:restartNumberingAfterBreak="0">
    <w:nsid w:val="167B1C19"/>
    <w:multiLevelType w:val="multilevel"/>
    <w:tmpl w:val="37AC1FB2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  <w:vertAlign w:val="baseline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  <w:vertAlign w:val="baseline"/>
      </w:rPr>
    </w:lvl>
    <w:lvl w:ilvl="2">
      <w:start w:val="1"/>
      <w:numFmt w:val="bullet"/>
      <w:lvlText w:val="●"/>
      <w:lvlJc w:val="left"/>
      <w:pPr>
        <w:ind w:left="2160" w:hanging="360"/>
      </w:pPr>
      <w:rPr>
        <w:rFonts w:ascii="Noto Sans Symbols" w:eastAsia="Noto Sans Symbols" w:hAnsi="Noto Sans Symbols" w:cs="Noto Sans Symbols"/>
        <w:vertAlign w:val="baseline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  <w:vertAlign w:val="baseline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  <w:vertAlign w:val="baseline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  <w:vertAlign w:val="baseline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  <w:vertAlign w:val="baseline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  <w:vertAlign w:val="baseline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  <w:vertAlign w:val="baseline"/>
      </w:rPr>
    </w:lvl>
  </w:abstractNum>
  <w:abstractNum w:abstractNumId="6" w15:restartNumberingAfterBreak="0">
    <w:nsid w:val="19E47813"/>
    <w:multiLevelType w:val="multilevel"/>
    <w:tmpl w:val="86EA6A3A"/>
    <w:lvl w:ilvl="0">
      <w:start w:val="6"/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/>
        <w:vertAlign w:val="baseline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  <w:vertAlign w:val="baseline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  <w:vertAlign w:val="baseline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  <w:vertAlign w:val="baseline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  <w:vertAlign w:val="baseline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  <w:vertAlign w:val="baseline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  <w:vertAlign w:val="baseline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  <w:vertAlign w:val="baseline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  <w:vertAlign w:val="baseline"/>
      </w:rPr>
    </w:lvl>
  </w:abstractNum>
  <w:abstractNum w:abstractNumId="7" w15:restartNumberingAfterBreak="0">
    <w:nsid w:val="1AA7304A"/>
    <w:multiLevelType w:val="multilevel"/>
    <w:tmpl w:val="6B6C945E"/>
    <w:lvl w:ilvl="0">
      <w:start w:val="1"/>
      <w:numFmt w:val="bullet"/>
      <w:lvlText w:val="-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-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-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-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-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-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-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-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-"/>
      <w:lvlJc w:val="left"/>
      <w:pPr>
        <w:ind w:left="6480" w:hanging="360"/>
      </w:pPr>
      <w:rPr>
        <w:u w:val="none"/>
      </w:rPr>
    </w:lvl>
  </w:abstractNum>
  <w:abstractNum w:abstractNumId="8" w15:restartNumberingAfterBreak="0">
    <w:nsid w:val="1AC51C22"/>
    <w:multiLevelType w:val="multilevel"/>
    <w:tmpl w:val="D3E81D2A"/>
    <w:lvl w:ilvl="0">
      <w:start w:val="6"/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/>
        <w:vertAlign w:val="baseline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  <w:vertAlign w:val="baseline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  <w:vertAlign w:val="baseline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  <w:vertAlign w:val="baseline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  <w:vertAlign w:val="baseline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  <w:vertAlign w:val="baseline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  <w:vertAlign w:val="baseline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  <w:vertAlign w:val="baseline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  <w:vertAlign w:val="baseline"/>
      </w:rPr>
    </w:lvl>
  </w:abstractNum>
  <w:abstractNum w:abstractNumId="9" w15:restartNumberingAfterBreak="0">
    <w:nsid w:val="1AE32EC6"/>
    <w:multiLevelType w:val="multilevel"/>
    <w:tmpl w:val="3DE4B0A6"/>
    <w:lvl w:ilvl="0">
      <w:start w:val="1"/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/>
        <w:vertAlign w:val="baseline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  <w:vertAlign w:val="baseline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  <w:vertAlign w:val="baseline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  <w:vertAlign w:val="baseline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  <w:vertAlign w:val="baseline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  <w:vertAlign w:val="baseline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  <w:vertAlign w:val="baseline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  <w:vertAlign w:val="baseline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  <w:vertAlign w:val="baseline"/>
      </w:rPr>
    </w:lvl>
  </w:abstractNum>
  <w:abstractNum w:abstractNumId="10" w15:restartNumberingAfterBreak="0">
    <w:nsid w:val="1C8F5377"/>
    <w:multiLevelType w:val="multilevel"/>
    <w:tmpl w:val="64046684"/>
    <w:lvl w:ilvl="0">
      <w:start w:val="1"/>
      <w:numFmt w:val="decimal"/>
      <w:lvlText w:val="%1)"/>
      <w:lvlJc w:val="left"/>
      <w:pPr>
        <w:ind w:left="720" w:hanging="360"/>
      </w:pPr>
      <w:rPr>
        <w:vertAlign w:val="baseline"/>
      </w:rPr>
    </w:lvl>
    <w:lvl w:ilvl="1">
      <w:start w:val="1"/>
      <w:numFmt w:val="bullet"/>
      <w:lvlText w:val="●"/>
      <w:lvlJc w:val="left"/>
      <w:pPr>
        <w:ind w:left="1440" w:hanging="360"/>
      </w:pPr>
      <w:rPr>
        <w:rFonts w:ascii="Noto Sans Symbols" w:eastAsia="Noto Sans Symbols" w:hAnsi="Noto Sans Symbols" w:cs="Noto Sans Symbols"/>
        <w:color w:val="000000"/>
        <w:vertAlign w:val="baseline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  <w:vertAlign w:val="baseline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  <w:vertAlign w:val="baseline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  <w:vertAlign w:val="baseline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  <w:vertAlign w:val="baseline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  <w:vertAlign w:val="baseline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  <w:vertAlign w:val="baseline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  <w:vertAlign w:val="baseline"/>
      </w:rPr>
    </w:lvl>
  </w:abstractNum>
  <w:abstractNum w:abstractNumId="11" w15:restartNumberingAfterBreak="0">
    <w:nsid w:val="1D3941DC"/>
    <w:multiLevelType w:val="hybridMultilevel"/>
    <w:tmpl w:val="7CC6381A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2A570E52"/>
    <w:multiLevelType w:val="multilevel"/>
    <w:tmpl w:val="3B269D60"/>
    <w:lvl w:ilvl="0">
      <w:start w:val="1"/>
      <w:numFmt w:val="bullet"/>
      <w:lvlText w:val="-"/>
      <w:lvlJc w:val="left"/>
      <w:pPr>
        <w:ind w:left="1440" w:hanging="360"/>
      </w:pPr>
      <w:rPr>
        <w:u w:val="none"/>
      </w:rPr>
    </w:lvl>
    <w:lvl w:ilvl="1">
      <w:start w:val="1"/>
      <w:numFmt w:val="bullet"/>
      <w:lvlText w:val="-"/>
      <w:lvlJc w:val="left"/>
      <w:pPr>
        <w:ind w:left="2160" w:hanging="360"/>
      </w:pPr>
      <w:rPr>
        <w:u w:val="none"/>
      </w:rPr>
    </w:lvl>
    <w:lvl w:ilvl="2">
      <w:start w:val="1"/>
      <w:numFmt w:val="bullet"/>
      <w:lvlText w:val="-"/>
      <w:lvlJc w:val="left"/>
      <w:pPr>
        <w:ind w:left="2880" w:hanging="360"/>
      </w:pPr>
      <w:rPr>
        <w:u w:val="none"/>
      </w:rPr>
    </w:lvl>
    <w:lvl w:ilvl="3">
      <w:start w:val="1"/>
      <w:numFmt w:val="bullet"/>
      <w:lvlText w:val="-"/>
      <w:lvlJc w:val="left"/>
      <w:pPr>
        <w:ind w:left="3600" w:hanging="360"/>
      </w:pPr>
      <w:rPr>
        <w:u w:val="none"/>
      </w:rPr>
    </w:lvl>
    <w:lvl w:ilvl="4">
      <w:start w:val="1"/>
      <w:numFmt w:val="bullet"/>
      <w:lvlText w:val="-"/>
      <w:lvlJc w:val="left"/>
      <w:pPr>
        <w:ind w:left="4320" w:hanging="360"/>
      </w:pPr>
      <w:rPr>
        <w:u w:val="none"/>
      </w:rPr>
    </w:lvl>
    <w:lvl w:ilvl="5">
      <w:start w:val="1"/>
      <w:numFmt w:val="bullet"/>
      <w:lvlText w:val="-"/>
      <w:lvlJc w:val="left"/>
      <w:pPr>
        <w:ind w:left="5040" w:hanging="360"/>
      </w:pPr>
      <w:rPr>
        <w:u w:val="none"/>
      </w:rPr>
    </w:lvl>
    <w:lvl w:ilvl="6">
      <w:start w:val="1"/>
      <w:numFmt w:val="bullet"/>
      <w:lvlText w:val="-"/>
      <w:lvlJc w:val="left"/>
      <w:pPr>
        <w:ind w:left="5760" w:hanging="360"/>
      </w:pPr>
      <w:rPr>
        <w:u w:val="none"/>
      </w:rPr>
    </w:lvl>
    <w:lvl w:ilvl="7">
      <w:start w:val="1"/>
      <w:numFmt w:val="bullet"/>
      <w:lvlText w:val="-"/>
      <w:lvlJc w:val="left"/>
      <w:pPr>
        <w:ind w:left="6480" w:hanging="360"/>
      </w:pPr>
      <w:rPr>
        <w:u w:val="none"/>
      </w:rPr>
    </w:lvl>
    <w:lvl w:ilvl="8">
      <w:start w:val="1"/>
      <w:numFmt w:val="bullet"/>
      <w:lvlText w:val="-"/>
      <w:lvlJc w:val="left"/>
      <w:pPr>
        <w:ind w:left="7200" w:hanging="360"/>
      </w:pPr>
      <w:rPr>
        <w:u w:val="none"/>
      </w:rPr>
    </w:lvl>
  </w:abstractNum>
  <w:abstractNum w:abstractNumId="13" w15:restartNumberingAfterBreak="0">
    <w:nsid w:val="2B4B1165"/>
    <w:multiLevelType w:val="multilevel"/>
    <w:tmpl w:val="EDE64838"/>
    <w:lvl w:ilvl="0">
      <w:start w:val="1"/>
      <w:numFmt w:val="bullet"/>
      <w:lvlText w:val="-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-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-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-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-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-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-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-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-"/>
      <w:lvlJc w:val="left"/>
      <w:pPr>
        <w:ind w:left="6480" w:hanging="360"/>
      </w:pPr>
      <w:rPr>
        <w:u w:val="none"/>
      </w:rPr>
    </w:lvl>
  </w:abstractNum>
  <w:abstractNum w:abstractNumId="14" w15:restartNumberingAfterBreak="0">
    <w:nsid w:val="2BB86A0D"/>
    <w:multiLevelType w:val="multilevel"/>
    <w:tmpl w:val="AAF280E6"/>
    <w:lvl w:ilvl="0">
      <w:start w:val="2"/>
      <w:numFmt w:val="bullet"/>
      <w:lvlText w:val="-"/>
      <w:lvlJc w:val="left"/>
      <w:pPr>
        <w:ind w:left="710" w:hanging="142"/>
      </w:pPr>
      <w:rPr>
        <w:rFonts w:ascii="Times New Roman" w:eastAsia="Times New Roman" w:hAnsi="Times New Roman" w:cs="Times New Roman"/>
        <w:color w:val="000000"/>
      </w:rPr>
    </w:lvl>
    <w:lvl w:ilvl="1">
      <w:start w:val="1"/>
      <w:numFmt w:val="bullet"/>
      <w:lvlText w:val="o"/>
      <w:lvlJc w:val="left"/>
      <w:pPr>
        <w:ind w:left="907" w:hanging="55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869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3589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4309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5029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749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6469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7189" w:hanging="360"/>
      </w:pPr>
      <w:rPr>
        <w:rFonts w:ascii="Noto Sans Symbols" w:eastAsia="Noto Sans Symbols" w:hAnsi="Noto Sans Symbols" w:cs="Noto Sans Symbols"/>
      </w:rPr>
    </w:lvl>
  </w:abstractNum>
  <w:abstractNum w:abstractNumId="15" w15:restartNumberingAfterBreak="0">
    <w:nsid w:val="2D74764F"/>
    <w:multiLevelType w:val="multilevel"/>
    <w:tmpl w:val="FA24C87E"/>
    <w:lvl w:ilvl="0">
      <w:start w:val="1"/>
      <w:numFmt w:val="bullet"/>
      <w:lvlText w:val="-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-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-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-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-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-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-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-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-"/>
      <w:lvlJc w:val="left"/>
      <w:pPr>
        <w:ind w:left="6480" w:hanging="360"/>
      </w:pPr>
      <w:rPr>
        <w:u w:val="none"/>
      </w:rPr>
    </w:lvl>
  </w:abstractNum>
  <w:abstractNum w:abstractNumId="16" w15:restartNumberingAfterBreak="0">
    <w:nsid w:val="3D551ED7"/>
    <w:multiLevelType w:val="multilevel"/>
    <w:tmpl w:val="AC549DE4"/>
    <w:lvl w:ilvl="0">
      <w:start w:val="2"/>
      <w:numFmt w:val="bullet"/>
      <w:lvlText w:val="-"/>
      <w:lvlJc w:val="left"/>
      <w:pPr>
        <w:ind w:left="710" w:hanging="142"/>
      </w:pPr>
      <w:rPr>
        <w:rFonts w:ascii="Times New Roman" w:eastAsia="Times New Roman" w:hAnsi="Times New Roman" w:cs="Times New Roman"/>
        <w:color w:val="000000"/>
      </w:rPr>
    </w:lvl>
    <w:lvl w:ilvl="1">
      <w:start w:val="1"/>
      <w:numFmt w:val="bullet"/>
      <w:lvlText w:val="o"/>
      <w:lvlJc w:val="left"/>
      <w:pPr>
        <w:ind w:left="907" w:hanging="55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869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3589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4309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5029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749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6469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7189" w:hanging="360"/>
      </w:pPr>
      <w:rPr>
        <w:rFonts w:ascii="Noto Sans Symbols" w:eastAsia="Noto Sans Symbols" w:hAnsi="Noto Sans Symbols" w:cs="Noto Sans Symbols"/>
      </w:rPr>
    </w:lvl>
  </w:abstractNum>
  <w:abstractNum w:abstractNumId="17" w15:restartNumberingAfterBreak="0">
    <w:nsid w:val="449F4E51"/>
    <w:multiLevelType w:val="hybridMultilevel"/>
    <w:tmpl w:val="A6B0203A"/>
    <w:name w:val="O222222222"/>
    <w:lvl w:ilvl="0" w:tplc="FFFFFFFF">
      <w:numFmt w:val="bullet"/>
      <w:lvlText w:val="-"/>
      <w:lvlJc w:val="left"/>
      <w:pPr>
        <w:ind w:left="1429" w:hanging="360"/>
      </w:pPr>
      <w:rPr>
        <w:rFonts w:ascii="Arial" w:eastAsia="Times New Roman" w:hAnsi="Arial" w:cs="Arial" w:hint="default"/>
      </w:rPr>
    </w:lvl>
    <w:lvl w:ilvl="1" w:tplc="04150005">
      <w:start w:val="1"/>
      <w:numFmt w:val="bullet"/>
      <w:lvlText w:val=""/>
      <w:lvlJc w:val="left"/>
      <w:pPr>
        <w:tabs>
          <w:tab w:val="num" w:pos="2149"/>
        </w:tabs>
        <w:ind w:left="2149" w:hanging="360"/>
      </w:pPr>
      <w:rPr>
        <w:rFonts w:ascii="Wingdings" w:hAnsi="Wingdings" w:hint="default"/>
      </w:rPr>
    </w:lvl>
    <w:lvl w:ilvl="2" w:tplc="FFFFFFFF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8" w15:restartNumberingAfterBreak="0">
    <w:nsid w:val="45522E00"/>
    <w:multiLevelType w:val="multilevel"/>
    <w:tmpl w:val="CC128D80"/>
    <w:lvl w:ilvl="0">
      <w:start w:val="1"/>
      <w:numFmt w:val="decimal"/>
      <w:lvlText w:val="%1."/>
      <w:lvlJc w:val="right"/>
      <w:pPr>
        <w:ind w:left="397" w:hanging="397"/>
      </w:pPr>
      <w:rPr>
        <w:vertAlign w:val="baseline"/>
      </w:rPr>
    </w:lvl>
    <w:lvl w:ilvl="1">
      <w:start w:val="1"/>
      <w:numFmt w:val="decimal"/>
      <w:lvlText w:val="%1.%2."/>
      <w:lvlJc w:val="right"/>
      <w:pPr>
        <w:ind w:left="567" w:hanging="567"/>
      </w:pPr>
      <w:rPr>
        <w:vertAlign w:val="baseline"/>
      </w:rPr>
    </w:lvl>
    <w:lvl w:ilvl="2">
      <w:start w:val="1"/>
      <w:numFmt w:val="decimal"/>
      <w:lvlText w:val="%1.%2.%3."/>
      <w:lvlJc w:val="right"/>
      <w:pPr>
        <w:ind w:left="1154" w:hanging="794"/>
      </w:pPr>
      <w:rPr>
        <w:vertAlign w:val="baseline"/>
      </w:rPr>
    </w:lvl>
    <w:lvl w:ilvl="3">
      <w:start w:val="1"/>
      <w:numFmt w:val="decimal"/>
      <w:lvlText w:val="%1.%2.%3.%4."/>
      <w:lvlJc w:val="right"/>
      <w:pPr>
        <w:ind w:left="1728" w:hanging="647"/>
      </w:pPr>
      <w:rPr>
        <w:vertAlign w:val="baseline"/>
      </w:rPr>
    </w:lvl>
    <w:lvl w:ilvl="4">
      <w:start w:val="1"/>
      <w:numFmt w:val="decimal"/>
      <w:lvlText w:val="%1.%2.%3.%4.%5."/>
      <w:lvlJc w:val="right"/>
      <w:pPr>
        <w:ind w:left="2232" w:hanging="792"/>
      </w:pPr>
      <w:rPr>
        <w:vertAlign w:val="baseline"/>
      </w:rPr>
    </w:lvl>
    <w:lvl w:ilvl="5">
      <w:start w:val="1"/>
      <w:numFmt w:val="decimal"/>
      <w:lvlText w:val="%1.%2.%3.%4.%5.%6."/>
      <w:lvlJc w:val="right"/>
      <w:pPr>
        <w:ind w:left="2736" w:hanging="934"/>
      </w:pPr>
      <w:rPr>
        <w:vertAlign w:val="baseline"/>
      </w:rPr>
    </w:lvl>
    <w:lvl w:ilvl="6">
      <w:start w:val="1"/>
      <w:numFmt w:val="decimal"/>
      <w:lvlText w:val="%1.%2.%3.%4.%5.%6.%7."/>
      <w:lvlJc w:val="right"/>
      <w:pPr>
        <w:ind w:left="3240" w:hanging="1080"/>
      </w:pPr>
      <w:rPr>
        <w:vertAlign w:val="baseline"/>
      </w:rPr>
    </w:lvl>
    <w:lvl w:ilvl="7">
      <w:start w:val="1"/>
      <w:numFmt w:val="decimal"/>
      <w:lvlText w:val="%1.%2.%3.%4.%5.%6.%7.%8."/>
      <w:lvlJc w:val="right"/>
      <w:pPr>
        <w:ind w:left="3744" w:hanging="1224"/>
      </w:pPr>
      <w:rPr>
        <w:vertAlign w:val="baseline"/>
      </w:rPr>
    </w:lvl>
    <w:lvl w:ilvl="8">
      <w:start w:val="1"/>
      <w:numFmt w:val="decimal"/>
      <w:lvlText w:val="%1.%2.%3.%4.%5.%6.%7.%8.%9."/>
      <w:lvlJc w:val="right"/>
      <w:pPr>
        <w:ind w:left="4320" w:hanging="1440"/>
      </w:pPr>
      <w:rPr>
        <w:vertAlign w:val="baseline"/>
      </w:rPr>
    </w:lvl>
  </w:abstractNum>
  <w:abstractNum w:abstractNumId="19" w15:restartNumberingAfterBreak="0">
    <w:nsid w:val="476C4A40"/>
    <w:multiLevelType w:val="multilevel"/>
    <w:tmpl w:val="8B7E049C"/>
    <w:lvl w:ilvl="0">
      <w:start w:val="1"/>
      <w:numFmt w:val="bullet"/>
      <w:lvlText w:val="-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-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-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-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-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-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-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-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-"/>
      <w:lvlJc w:val="left"/>
      <w:pPr>
        <w:ind w:left="6480" w:hanging="360"/>
      </w:pPr>
      <w:rPr>
        <w:u w:val="none"/>
      </w:rPr>
    </w:lvl>
  </w:abstractNum>
  <w:abstractNum w:abstractNumId="20" w15:restartNumberingAfterBreak="0">
    <w:nsid w:val="54BC02C2"/>
    <w:multiLevelType w:val="multilevel"/>
    <w:tmpl w:val="06AC46D4"/>
    <w:lvl w:ilvl="0">
      <w:start w:val="1"/>
      <w:numFmt w:val="bullet"/>
      <w:lvlText w:val="-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-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-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-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-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-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-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-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-"/>
      <w:lvlJc w:val="left"/>
      <w:pPr>
        <w:ind w:left="6480" w:hanging="360"/>
      </w:pPr>
      <w:rPr>
        <w:u w:val="none"/>
      </w:rPr>
    </w:lvl>
  </w:abstractNum>
  <w:abstractNum w:abstractNumId="21" w15:restartNumberingAfterBreak="0">
    <w:nsid w:val="55F97807"/>
    <w:multiLevelType w:val="multilevel"/>
    <w:tmpl w:val="F422859C"/>
    <w:lvl w:ilvl="0">
      <w:start w:val="1"/>
      <w:numFmt w:val="bullet"/>
      <w:lvlText w:val="-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-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-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-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-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-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-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-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-"/>
      <w:lvlJc w:val="left"/>
      <w:pPr>
        <w:ind w:left="6480" w:hanging="360"/>
      </w:pPr>
      <w:rPr>
        <w:u w:val="none"/>
      </w:rPr>
    </w:lvl>
  </w:abstractNum>
  <w:abstractNum w:abstractNumId="22" w15:restartNumberingAfterBreak="0">
    <w:nsid w:val="5B79717B"/>
    <w:multiLevelType w:val="multilevel"/>
    <w:tmpl w:val="78A2841A"/>
    <w:lvl w:ilvl="0">
      <w:start w:val="1"/>
      <w:numFmt w:val="bullet"/>
      <w:lvlText w:val="-"/>
      <w:lvlJc w:val="left"/>
      <w:pPr>
        <w:ind w:left="3600" w:hanging="360"/>
      </w:pPr>
      <w:rPr>
        <w:u w:val="none"/>
      </w:rPr>
    </w:lvl>
    <w:lvl w:ilvl="1">
      <w:start w:val="1"/>
      <w:numFmt w:val="bullet"/>
      <w:lvlText w:val="-"/>
      <w:lvlJc w:val="left"/>
      <w:pPr>
        <w:ind w:left="4320" w:hanging="360"/>
      </w:pPr>
      <w:rPr>
        <w:u w:val="none"/>
      </w:rPr>
    </w:lvl>
    <w:lvl w:ilvl="2">
      <w:start w:val="1"/>
      <w:numFmt w:val="bullet"/>
      <w:lvlText w:val="-"/>
      <w:lvlJc w:val="left"/>
      <w:pPr>
        <w:ind w:left="5040" w:hanging="360"/>
      </w:pPr>
      <w:rPr>
        <w:u w:val="none"/>
      </w:rPr>
    </w:lvl>
    <w:lvl w:ilvl="3">
      <w:start w:val="1"/>
      <w:numFmt w:val="bullet"/>
      <w:lvlText w:val="-"/>
      <w:lvlJc w:val="left"/>
      <w:pPr>
        <w:ind w:left="5760" w:hanging="360"/>
      </w:pPr>
      <w:rPr>
        <w:u w:val="none"/>
      </w:rPr>
    </w:lvl>
    <w:lvl w:ilvl="4">
      <w:start w:val="1"/>
      <w:numFmt w:val="bullet"/>
      <w:lvlText w:val="-"/>
      <w:lvlJc w:val="left"/>
      <w:pPr>
        <w:ind w:left="6480" w:hanging="360"/>
      </w:pPr>
      <w:rPr>
        <w:u w:val="none"/>
      </w:rPr>
    </w:lvl>
    <w:lvl w:ilvl="5">
      <w:start w:val="1"/>
      <w:numFmt w:val="bullet"/>
      <w:lvlText w:val="-"/>
      <w:lvlJc w:val="left"/>
      <w:pPr>
        <w:ind w:left="7200" w:hanging="360"/>
      </w:pPr>
      <w:rPr>
        <w:u w:val="none"/>
      </w:rPr>
    </w:lvl>
    <w:lvl w:ilvl="6">
      <w:start w:val="1"/>
      <w:numFmt w:val="bullet"/>
      <w:lvlText w:val="-"/>
      <w:lvlJc w:val="left"/>
      <w:pPr>
        <w:ind w:left="7920" w:hanging="360"/>
      </w:pPr>
      <w:rPr>
        <w:u w:val="none"/>
      </w:rPr>
    </w:lvl>
    <w:lvl w:ilvl="7">
      <w:start w:val="1"/>
      <w:numFmt w:val="bullet"/>
      <w:lvlText w:val="-"/>
      <w:lvlJc w:val="left"/>
      <w:pPr>
        <w:ind w:left="8640" w:hanging="360"/>
      </w:pPr>
      <w:rPr>
        <w:u w:val="none"/>
      </w:rPr>
    </w:lvl>
    <w:lvl w:ilvl="8">
      <w:start w:val="1"/>
      <w:numFmt w:val="bullet"/>
      <w:lvlText w:val="-"/>
      <w:lvlJc w:val="left"/>
      <w:pPr>
        <w:ind w:left="9360" w:hanging="360"/>
      </w:pPr>
      <w:rPr>
        <w:u w:val="none"/>
      </w:rPr>
    </w:lvl>
  </w:abstractNum>
  <w:abstractNum w:abstractNumId="23" w15:restartNumberingAfterBreak="0">
    <w:nsid w:val="6FDF17EE"/>
    <w:multiLevelType w:val="multilevel"/>
    <w:tmpl w:val="7196EBC6"/>
    <w:lvl w:ilvl="0">
      <w:start w:val="1"/>
      <w:numFmt w:val="bullet"/>
      <w:lvlText w:val="-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-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-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-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-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-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-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-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-"/>
      <w:lvlJc w:val="left"/>
      <w:pPr>
        <w:ind w:left="6480" w:hanging="360"/>
      </w:pPr>
      <w:rPr>
        <w:u w:val="none"/>
      </w:rPr>
    </w:lvl>
  </w:abstractNum>
  <w:abstractNum w:abstractNumId="24" w15:restartNumberingAfterBreak="0">
    <w:nsid w:val="73F25CC8"/>
    <w:multiLevelType w:val="multilevel"/>
    <w:tmpl w:val="3DD0E618"/>
    <w:lvl w:ilvl="0">
      <w:start w:val="1"/>
      <w:numFmt w:val="bullet"/>
      <w:lvlText w:val="-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-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-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-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-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-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-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-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-"/>
      <w:lvlJc w:val="left"/>
      <w:pPr>
        <w:ind w:left="6480" w:hanging="360"/>
      </w:pPr>
      <w:rPr>
        <w:u w:val="none"/>
      </w:rPr>
    </w:lvl>
  </w:abstractNum>
  <w:abstractNum w:abstractNumId="25" w15:restartNumberingAfterBreak="0">
    <w:nsid w:val="74275850"/>
    <w:multiLevelType w:val="multilevel"/>
    <w:tmpl w:val="766C7820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26" w15:restartNumberingAfterBreak="0">
    <w:nsid w:val="77C512F1"/>
    <w:multiLevelType w:val="multilevel"/>
    <w:tmpl w:val="CC72E34A"/>
    <w:lvl w:ilvl="0">
      <w:start w:val="1"/>
      <w:numFmt w:val="decimal"/>
      <w:lvlText w:val="%1"/>
      <w:lvlJc w:val="left"/>
      <w:pPr>
        <w:ind w:left="432" w:hanging="432"/>
      </w:pPr>
      <w:rPr>
        <w:vertAlign w:val="baseline"/>
      </w:rPr>
    </w:lvl>
    <w:lvl w:ilvl="1">
      <w:start w:val="1"/>
      <w:numFmt w:val="decimal"/>
      <w:lvlText w:val="%1.%2"/>
      <w:lvlJc w:val="left"/>
      <w:pPr>
        <w:ind w:left="718" w:hanging="576"/>
      </w:pPr>
      <w:rPr>
        <w:i w:val="0"/>
        <w:vertAlign w:val="baseline"/>
      </w:rPr>
    </w:lvl>
    <w:lvl w:ilvl="2">
      <w:start w:val="1"/>
      <w:numFmt w:val="bullet"/>
      <w:lvlText w:val="●"/>
      <w:lvlJc w:val="left"/>
      <w:pPr>
        <w:ind w:left="644" w:hanging="358"/>
      </w:pPr>
      <w:rPr>
        <w:rFonts w:ascii="Noto Sans Symbols" w:eastAsia="Noto Sans Symbols" w:hAnsi="Noto Sans Symbols" w:cs="Noto Sans Symbols"/>
        <w:vertAlign w:val="baseline"/>
      </w:rPr>
    </w:lvl>
    <w:lvl w:ilvl="3">
      <w:start w:val="1"/>
      <w:numFmt w:val="decimal"/>
      <w:lvlText w:val="%1.%2.●.%4"/>
      <w:lvlJc w:val="left"/>
      <w:pPr>
        <w:ind w:left="864" w:hanging="864"/>
      </w:pPr>
      <w:rPr>
        <w:vertAlign w:val="baseline"/>
      </w:rPr>
    </w:lvl>
    <w:lvl w:ilvl="4">
      <w:start w:val="1"/>
      <w:numFmt w:val="decimal"/>
      <w:lvlText w:val="%1.%2.●.%4.%5"/>
      <w:lvlJc w:val="left"/>
      <w:pPr>
        <w:ind w:left="1008" w:hanging="1008"/>
      </w:pPr>
      <w:rPr>
        <w:color w:val="000000"/>
        <w:vertAlign w:val="baseline"/>
      </w:rPr>
    </w:lvl>
    <w:lvl w:ilvl="5">
      <w:start w:val="1"/>
      <w:numFmt w:val="decimal"/>
      <w:lvlText w:val="%1.%2.●.%4.%5.%6"/>
      <w:lvlJc w:val="left"/>
      <w:pPr>
        <w:ind w:left="1152" w:hanging="1152"/>
      </w:pPr>
      <w:rPr>
        <w:color w:val="000000"/>
        <w:vertAlign w:val="baseline"/>
      </w:rPr>
    </w:lvl>
    <w:lvl w:ilvl="6">
      <w:start w:val="1"/>
      <w:numFmt w:val="decimal"/>
      <w:lvlText w:val="%1.%2.●.%4.%5.%6.%7"/>
      <w:lvlJc w:val="left"/>
      <w:pPr>
        <w:ind w:left="1296" w:hanging="1296"/>
      </w:pPr>
      <w:rPr>
        <w:vertAlign w:val="baseline"/>
      </w:rPr>
    </w:lvl>
    <w:lvl w:ilvl="7">
      <w:start w:val="1"/>
      <w:numFmt w:val="decimal"/>
      <w:lvlText w:val="%1.%2.●.%4.%5.%6.%7.%8"/>
      <w:lvlJc w:val="left"/>
      <w:pPr>
        <w:ind w:left="1440" w:hanging="1440"/>
      </w:pPr>
      <w:rPr>
        <w:vertAlign w:val="baseline"/>
      </w:rPr>
    </w:lvl>
    <w:lvl w:ilvl="8">
      <w:start w:val="1"/>
      <w:numFmt w:val="decimal"/>
      <w:lvlText w:val="%1.%2.●.%4.%5.%6.%7.%8.%9"/>
      <w:lvlJc w:val="left"/>
      <w:pPr>
        <w:ind w:left="1584" w:hanging="1584"/>
      </w:pPr>
      <w:rPr>
        <w:vertAlign w:val="baseline"/>
      </w:rPr>
    </w:lvl>
  </w:abstractNum>
  <w:abstractNum w:abstractNumId="27" w15:restartNumberingAfterBreak="0">
    <w:nsid w:val="7D307F70"/>
    <w:multiLevelType w:val="multilevel"/>
    <w:tmpl w:val="8DC6872C"/>
    <w:lvl w:ilvl="0">
      <w:start w:val="1"/>
      <w:numFmt w:val="bullet"/>
      <w:lvlText w:val="-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-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-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-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-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-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-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-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-"/>
      <w:lvlJc w:val="left"/>
      <w:pPr>
        <w:ind w:left="6480" w:hanging="360"/>
      </w:pPr>
      <w:rPr>
        <w:u w:val="none"/>
      </w:rPr>
    </w:lvl>
  </w:abstractNum>
  <w:num w:numId="1">
    <w:abstractNumId w:val="12"/>
  </w:num>
  <w:num w:numId="2">
    <w:abstractNumId w:val="0"/>
  </w:num>
  <w:num w:numId="3">
    <w:abstractNumId w:val="5"/>
  </w:num>
  <w:num w:numId="4">
    <w:abstractNumId w:val="8"/>
  </w:num>
  <w:num w:numId="5">
    <w:abstractNumId w:val="6"/>
  </w:num>
  <w:num w:numId="6">
    <w:abstractNumId w:val="18"/>
  </w:num>
  <w:num w:numId="7">
    <w:abstractNumId w:val="23"/>
  </w:num>
  <w:num w:numId="8">
    <w:abstractNumId w:val="22"/>
  </w:num>
  <w:num w:numId="9">
    <w:abstractNumId w:val="14"/>
  </w:num>
  <w:num w:numId="10">
    <w:abstractNumId w:val="16"/>
  </w:num>
  <w:num w:numId="11">
    <w:abstractNumId w:val="20"/>
  </w:num>
  <w:num w:numId="12">
    <w:abstractNumId w:val="19"/>
  </w:num>
  <w:num w:numId="13">
    <w:abstractNumId w:val="2"/>
  </w:num>
  <w:num w:numId="14">
    <w:abstractNumId w:val="10"/>
  </w:num>
  <w:num w:numId="15">
    <w:abstractNumId w:val="13"/>
  </w:num>
  <w:num w:numId="16">
    <w:abstractNumId w:val="26"/>
  </w:num>
  <w:num w:numId="17">
    <w:abstractNumId w:val="7"/>
  </w:num>
  <w:num w:numId="18">
    <w:abstractNumId w:val="15"/>
  </w:num>
  <w:num w:numId="19">
    <w:abstractNumId w:val="1"/>
  </w:num>
  <w:num w:numId="20">
    <w:abstractNumId w:val="25"/>
  </w:num>
  <w:num w:numId="21">
    <w:abstractNumId w:val="24"/>
  </w:num>
  <w:num w:numId="22">
    <w:abstractNumId w:val="21"/>
  </w:num>
  <w:num w:numId="23">
    <w:abstractNumId w:val="4"/>
  </w:num>
  <w:num w:numId="24">
    <w:abstractNumId w:val="27"/>
  </w:num>
  <w:num w:numId="25">
    <w:abstractNumId w:val="3"/>
  </w:num>
  <w:num w:numId="26">
    <w:abstractNumId w:val="9"/>
  </w:num>
  <w:num w:numId="27">
    <w:abstractNumId w:val="17"/>
  </w:num>
  <w:num w:numId="28">
    <w:abstractNumId w:val="1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20"/>
  <w:proofState w:spelling="clean"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4D37BD"/>
    <w:rsid w:val="000C3CFA"/>
    <w:rsid w:val="0015511F"/>
    <w:rsid w:val="00193431"/>
    <w:rsid w:val="001A4F7A"/>
    <w:rsid w:val="001E3666"/>
    <w:rsid w:val="001F7914"/>
    <w:rsid w:val="002C1017"/>
    <w:rsid w:val="00377DC8"/>
    <w:rsid w:val="003922B5"/>
    <w:rsid w:val="0042246E"/>
    <w:rsid w:val="00425A3F"/>
    <w:rsid w:val="004D34C2"/>
    <w:rsid w:val="004D37BD"/>
    <w:rsid w:val="005F5CA9"/>
    <w:rsid w:val="007465AB"/>
    <w:rsid w:val="007A5948"/>
    <w:rsid w:val="0085724C"/>
    <w:rsid w:val="00907A8F"/>
    <w:rsid w:val="00992FB9"/>
    <w:rsid w:val="009E1708"/>
    <w:rsid w:val="00A23258"/>
    <w:rsid w:val="00B9339A"/>
    <w:rsid w:val="00D120A6"/>
    <w:rsid w:val="00DD0EAE"/>
    <w:rsid w:val="00F6282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0957FA2"/>
  <w15:docId w15:val="{F5B29F9F-239C-4DD2-8C96-DCD897D0370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="Arial" w:eastAsia="Arial" w:hAnsi="Arial" w:cs="Arial"/>
        <w:lang w:val="pl-PL" w:eastAsia="pl-PL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</w:style>
  <w:style w:type="paragraph" w:styleId="Nagwek1">
    <w:name w:val="heading 1"/>
    <w:basedOn w:val="Normalny"/>
    <w:next w:val="Normalny"/>
    <w:uiPriority w:val="9"/>
    <w:qFormat/>
    <w:pPr>
      <w:keepNext/>
      <w:keepLines/>
      <w:spacing w:before="240" w:after="240"/>
      <w:ind w:left="397"/>
      <w:jc w:val="both"/>
      <w:outlineLvl w:val="0"/>
    </w:pPr>
    <w:rPr>
      <w:b/>
      <w:sz w:val="24"/>
      <w:szCs w:val="24"/>
    </w:rPr>
  </w:style>
  <w:style w:type="paragraph" w:styleId="Nagwek2">
    <w:name w:val="heading 2"/>
    <w:basedOn w:val="Normalny"/>
    <w:next w:val="Normalny"/>
    <w:uiPriority w:val="9"/>
    <w:unhideWhenUsed/>
    <w:qFormat/>
    <w:pPr>
      <w:keepNext/>
      <w:keepLines/>
      <w:spacing w:before="120" w:after="240"/>
      <w:ind w:left="567"/>
      <w:jc w:val="both"/>
      <w:outlineLvl w:val="1"/>
    </w:pPr>
    <w:rPr>
      <w:b/>
      <w:sz w:val="24"/>
      <w:szCs w:val="24"/>
    </w:rPr>
  </w:style>
  <w:style w:type="paragraph" w:styleId="Nagwek3">
    <w:name w:val="heading 3"/>
    <w:basedOn w:val="Normalny"/>
    <w:next w:val="Normalny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Nagwek4">
    <w:name w:val="heading 4"/>
    <w:basedOn w:val="Normalny"/>
    <w:next w:val="Normalny"/>
    <w:uiPriority w:val="9"/>
    <w:semiHidden/>
    <w:unhideWhenUsed/>
    <w:qFormat/>
    <w:pPr>
      <w:keepNext/>
      <w:keepLines/>
      <w:spacing w:before="240" w:after="40"/>
      <w:outlineLvl w:val="3"/>
    </w:pPr>
    <w:rPr>
      <w:b/>
      <w:sz w:val="24"/>
      <w:szCs w:val="24"/>
    </w:rPr>
  </w:style>
  <w:style w:type="paragraph" w:styleId="Nagwek5">
    <w:name w:val="heading 5"/>
    <w:basedOn w:val="Normalny"/>
    <w:next w:val="Normalny"/>
    <w:uiPriority w:val="9"/>
    <w:semiHidden/>
    <w:unhideWhenUsed/>
    <w:qFormat/>
    <w:pPr>
      <w:keepNext/>
      <w:keepLines/>
      <w:spacing w:before="220" w:after="40"/>
      <w:outlineLvl w:val="4"/>
    </w:pPr>
    <w:rPr>
      <w:b/>
      <w:sz w:val="22"/>
      <w:szCs w:val="22"/>
    </w:rPr>
  </w:style>
  <w:style w:type="paragraph" w:styleId="Nagwek6">
    <w:name w:val="heading 6"/>
    <w:basedOn w:val="Normalny"/>
    <w:next w:val="Normalny"/>
    <w:uiPriority w:val="9"/>
    <w:semiHidden/>
    <w:unhideWhenUsed/>
    <w:qFormat/>
    <w:pPr>
      <w:keepNext/>
      <w:keepLines/>
      <w:spacing w:before="200" w:after="40"/>
      <w:outlineLvl w:val="5"/>
    </w:pPr>
    <w:rPr>
      <w:b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ytu">
    <w:name w:val="Title"/>
    <w:basedOn w:val="Normalny"/>
    <w:next w:val="Normalny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paragraph" w:styleId="Podtytu">
    <w:name w:val="Subtitle"/>
    <w:basedOn w:val="Normalny"/>
    <w:next w:val="Normalny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a">
    <w:basedOn w:val="TableNormal"/>
    <w:tblPr>
      <w:tblStyleRowBandSize w:val="1"/>
      <w:tblStyleColBandSize w:val="1"/>
      <w:tblCellMar>
        <w:left w:w="70" w:type="dxa"/>
        <w:right w:w="70" w:type="dxa"/>
      </w:tblCellMar>
    </w:tblPr>
  </w:style>
  <w:style w:type="table" w:customStyle="1" w:styleId="a0">
    <w:basedOn w:val="TableNormal"/>
    <w:tblPr>
      <w:tblStyleRowBandSize w:val="1"/>
      <w:tblStyleColBandSize w:val="1"/>
      <w:tblCellMar>
        <w:left w:w="70" w:type="dxa"/>
        <w:right w:w="70" w:type="dxa"/>
      </w:tblCellMar>
    </w:tblPr>
  </w:style>
  <w:style w:type="table" w:customStyle="1" w:styleId="a1">
    <w:basedOn w:val="TableNormal"/>
    <w:tblPr>
      <w:tblStyleRowBandSize w:val="1"/>
      <w:tblStyleColBandSize w:val="1"/>
      <w:tblCellMar>
        <w:left w:w="70" w:type="dxa"/>
        <w:right w:w="70" w:type="dxa"/>
      </w:tblCellMar>
    </w:tblPr>
  </w:style>
  <w:style w:type="table" w:customStyle="1" w:styleId="a2">
    <w:basedOn w:val="TableNormal"/>
    <w:tblPr>
      <w:tblStyleRowBandSize w:val="1"/>
      <w:tblStyleColBandSize w:val="1"/>
      <w:tblCellMar>
        <w:left w:w="70" w:type="dxa"/>
        <w:right w:w="70" w:type="dxa"/>
      </w:tblCellMar>
    </w:tblPr>
  </w:style>
  <w:style w:type="table" w:customStyle="1" w:styleId="a3">
    <w:basedOn w:val="TableNormal"/>
    <w:tblPr>
      <w:tblStyleRowBandSize w:val="1"/>
      <w:tblStyleColBandSize w:val="1"/>
      <w:tblCellMar>
        <w:left w:w="70" w:type="dxa"/>
        <w:right w:w="70" w:type="dxa"/>
      </w:tblCellMar>
    </w:tblPr>
  </w:style>
  <w:style w:type="table" w:customStyle="1" w:styleId="a4">
    <w:basedOn w:val="TableNormal"/>
    <w:tblPr>
      <w:tblStyleRowBandSize w:val="1"/>
      <w:tblStyleColBandSize w:val="1"/>
      <w:tblCellMar>
        <w:left w:w="70" w:type="dxa"/>
        <w:right w:w="70" w:type="dxa"/>
      </w:tblCellMar>
    </w:tblPr>
  </w:style>
  <w:style w:type="table" w:customStyle="1" w:styleId="a5">
    <w:basedOn w:val="TableNormal"/>
    <w:tblPr>
      <w:tblStyleRowBandSize w:val="1"/>
      <w:tblStyleColBandSize w:val="1"/>
      <w:tblCellMar>
        <w:left w:w="70" w:type="dxa"/>
        <w:right w:w="70" w:type="dxa"/>
      </w:tblCellMar>
    </w:tblPr>
  </w:style>
  <w:style w:type="table" w:customStyle="1" w:styleId="a6">
    <w:basedOn w:val="TableNormal"/>
    <w:tblPr>
      <w:tblStyleRowBandSize w:val="1"/>
      <w:tblStyleColBandSize w:val="1"/>
      <w:tblCellMar>
        <w:left w:w="70" w:type="dxa"/>
        <w:right w:w="70" w:type="dxa"/>
      </w:tblCellMar>
    </w:tblPr>
  </w:style>
  <w:style w:type="table" w:customStyle="1" w:styleId="a7">
    <w:basedOn w:val="TableNormal"/>
    <w:tblPr>
      <w:tblStyleRowBandSize w:val="1"/>
      <w:tblStyleColBandSize w:val="1"/>
      <w:tblCellMar>
        <w:left w:w="70" w:type="dxa"/>
        <w:right w:w="70" w:type="dxa"/>
      </w:tblCellMar>
    </w:tblPr>
  </w:style>
  <w:style w:type="table" w:customStyle="1" w:styleId="a8">
    <w:basedOn w:val="TableNormal"/>
    <w:tblPr>
      <w:tblStyleRowBandSize w:val="1"/>
      <w:tblStyleColBandSize w:val="1"/>
      <w:tblCellMar>
        <w:left w:w="70" w:type="dxa"/>
        <w:right w:w="70" w:type="dxa"/>
      </w:tblCellMar>
    </w:tblPr>
  </w:style>
  <w:style w:type="table" w:customStyle="1" w:styleId="a9">
    <w:basedOn w:val="TableNormal"/>
    <w:tblPr>
      <w:tblStyleRowBandSize w:val="1"/>
      <w:tblStyleColBandSize w:val="1"/>
      <w:tblCellMar>
        <w:left w:w="70" w:type="dxa"/>
        <w:right w:w="70" w:type="dxa"/>
      </w:tblCellMar>
    </w:tblPr>
  </w:style>
  <w:style w:type="table" w:customStyle="1" w:styleId="aa">
    <w:basedOn w:val="TableNormal"/>
    <w:tblPr>
      <w:tblStyleRowBandSize w:val="1"/>
      <w:tblStyleColBandSize w:val="1"/>
      <w:tblCellMar>
        <w:left w:w="70" w:type="dxa"/>
        <w:right w:w="70" w:type="dxa"/>
      </w:tblCellMar>
    </w:tblPr>
  </w:style>
  <w:style w:type="table" w:customStyle="1" w:styleId="ab">
    <w:basedOn w:val="TableNormal"/>
    <w:tblPr>
      <w:tblStyleRowBandSize w:val="1"/>
      <w:tblStyleColBandSize w:val="1"/>
      <w:tblCellMar>
        <w:left w:w="70" w:type="dxa"/>
        <w:right w:w="70" w:type="dxa"/>
      </w:tblCellMar>
    </w:tblPr>
  </w:style>
  <w:style w:type="table" w:customStyle="1" w:styleId="ac">
    <w:basedOn w:val="TableNormal"/>
    <w:tblPr>
      <w:tblStyleRowBandSize w:val="1"/>
      <w:tblStyleColBandSize w:val="1"/>
      <w:tblCellMar>
        <w:left w:w="70" w:type="dxa"/>
        <w:right w:w="70" w:type="dxa"/>
      </w:tblCellMar>
    </w:tblPr>
  </w:style>
  <w:style w:type="paragraph" w:customStyle="1" w:styleId="WItekst">
    <w:name w:val="WI tekst"/>
    <w:basedOn w:val="Tekstpodstawowy"/>
    <w:qFormat/>
    <w:rsid w:val="009E1708"/>
    <w:pPr>
      <w:spacing w:before="120" w:line="360" w:lineRule="auto"/>
      <w:ind w:left="709"/>
      <w:jc w:val="both"/>
    </w:pPr>
    <w:rPr>
      <w:rFonts w:eastAsia="Times New Roman" w:cs="Times New Roman"/>
      <w:lang w:eastAsia="en-US"/>
    </w:rPr>
  </w:style>
  <w:style w:type="paragraph" w:styleId="Tekstpodstawowy">
    <w:name w:val="Body Text"/>
    <w:basedOn w:val="Normalny"/>
    <w:link w:val="TekstpodstawowyZnak"/>
    <w:uiPriority w:val="99"/>
    <w:semiHidden/>
    <w:unhideWhenUsed/>
    <w:rsid w:val="009E1708"/>
    <w:pPr>
      <w:spacing w:after="120"/>
    </w:pPr>
  </w:style>
  <w:style w:type="character" w:customStyle="1" w:styleId="TekstpodstawowyZnak">
    <w:name w:val="Tekst podstawowy Znak"/>
    <w:basedOn w:val="Domylnaczcionkaakapitu"/>
    <w:link w:val="Tekstpodstawowy"/>
    <w:uiPriority w:val="99"/>
    <w:semiHidden/>
    <w:rsid w:val="009E1708"/>
  </w:style>
  <w:style w:type="paragraph" w:styleId="Akapitzlist">
    <w:name w:val="List Paragraph"/>
    <w:basedOn w:val="Normalny"/>
    <w:uiPriority w:val="34"/>
    <w:qFormat/>
    <w:rsid w:val="009E1708"/>
    <w:pPr>
      <w:ind w:left="720"/>
      <w:contextualSpacing/>
    </w:pPr>
  </w:style>
  <w:style w:type="paragraph" w:customStyle="1" w:styleId="TWE0">
    <w:name w:val="TWE_0"/>
    <w:basedOn w:val="Normalny"/>
    <w:link w:val="TWE0Znak"/>
    <w:qFormat/>
    <w:rsid w:val="00DD0EAE"/>
    <w:pPr>
      <w:suppressAutoHyphens/>
      <w:spacing w:line="360" w:lineRule="auto"/>
      <w:ind w:firstLine="709"/>
      <w:jc w:val="both"/>
    </w:pPr>
    <w:rPr>
      <w:rFonts w:eastAsia="Times New Roman"/>
      <w:lang w:eastAsia="ar-SA"/>
    </w:rPr>
  </w:style>
  <w:style w:type="character" w:customStyle="1" w:styleId="TWE0Znak">
    <w:name w:val="TWE_0 Znak"/>
    <w:link w:val="TWE0"/>
    <w:rsid w:val="00DD0EAE"/>
    <w:rPr>
      <w:rFonts w:eastAsia="Times New Roman"/>
      <w:lang w:eastAsia="ar-SA"/>
    </w:rPr>
  </w:style>
  <w:style w:type="paragraph" w:styleId="Spistreci1">
    <w:name w:val="toc 1"/>
    <w:basedOn w:val="Normalny"/>
    <w:next w:val="Normalny"/>
    <w:autoRedefine/>
    <w:uiPriority w:val="39"/>
    <w:unhideWhenUsed/>
    <w:rsid w:val="00DD0EAE"/>
    <w:pPr>
      <w:spacing w:after="100"/>
    </w:pPr>
  </w:style>
  <w:style w:type="paragraph" w:styleId="Spistreci2">
    <w:name w:val="toc 2"/>
    <w:basedOn w:val="Normalny"/>
    <w:next w:val="Normalny"/>
    <w:autoRedefine/>
    <w:uiPriority w:val="39"/>
    <w:unhideWhenUsed/>
    <w:rsid w:val="00DD0EAE"/>
    <w:pPr>
      <w:spacing w:after="100"/>
      <w:ind w:left="200"/>
    </w:pPr>
  </w:style>
  <w:style w:type="character" w:styleId="Hipercze">
    <w:name w:val="Hyperlink"/>
    <w:basedOn w:val="Domylnaczcionkaakapitu"/>
    <w:uiPriority w:val="99"/>
    <w:unhideWhenUsed/>
    <w:rsid w:val="00DD0EAE"/>
    <w:rPr>
      <w:color w:val="0000FF" w:themeColor="hyperlink"/>
      <w:u w:val="single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42246E"/>
    <w:rPr>
      <w:rFonts w:ascii="Segoe UI" w:hAnsi="Segoe UI" w:cs="Segoe UI"/>
      <w:sz w:val="18"/>
      <w:szCs w:val="18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42246E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png"/><Relationship Id="rId18" Type="http://schemas.openxmlformats.org/officeDocument/2006/relationships/header" Target="header2.xml"/><Relationship Id="rId3" Type="http://schemas.openxmlformats.org/officeDocument/2006/relationships/settings" Target="settings.xml"/><Relationship Id="rId21" Type="http://schemas.openxmlformats.org/officeDocument/2006/relationships/theme" Target="theme/theme1.xml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17" Type="http://schemas.openxmlformats.org/officeDocument/2006/relationships/footer" Target="footer2.xml"/><Relationship Id="rId2" Type="http://schemas.openxmlformats.org/officeDocument/2006/relationships/styles" Target="styles.xml"/><Relationship Id="rId16" Type="http://schemas.openxmlformats.org/officeDocument/2006/relationships/footer" Target="footer1.xml"/><Relationship Id="rId20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5" Type="http://schemas.openxmlformats.org/officeDocument/2006/relationships/footnotes" Target="footnotes.xml"/><Relationship Id="rId15" Type="http://schemas.openxmlformats.org/officeDocument/2006/relationships/header" Target="header1.xml"/><Relationship Id="rId10" Type="http://schemas.openxmlformats.org/officeDocument/2006/relationships/image" Target="media/image4.png"/><Relationship Id="rId19" Type="http://schemas.openxmlformats.org/officeDocument/2006/relationships/footer" Target="footer3.xml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8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149</TotalTime>
  <Pages>21</Pages>
  <Words>3566</Words>
  <Characters>21400</Characters>
  <Application>Microsoft Office Word</Application>
  <DocSecurity>0</DocSecurity>
  <Lines>178</Lines>
  <Paragraphs>49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24917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Łukasz</dc:creator>
  <cp:lastModifiedBy>Łukasz Pęczek</cp:lastModifiedBy>
  <cp:revision>21</cp:revision>
  <cp:lastPrinted>2020-11-03T09:37:00Z</cp:lastPrinted>
  <dcterms:created xsi:type="dcterms:W3CDTF">2020-11-03T06:33:00Z</dcterms:created>
  <dcterms:modified xsi:type="dcterms:W3CDTF">2020-11-03T10:18:00Z</dcterms:modified>
</cp:coreProperties>
</file>